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color w:val="273350"/>
          <w:sz w:val="28"/>
          <w:szCs w:val="28"/>
        </w:rPr>
        <w:t>Для участников СВО и (или) членов их семей в регионе, в том числе</w:t>
      </w:r>
      <w:r>
        <w:rPr>
          <w:color w:val="273350"/>
          <w:sz w:val="28"/>
          <w:szCs w:val="28"/>
        </w:rPr>
        <w:br/>
        <w:t>с учетом Единого стандарта, разработанного рабочей группой, утвержденной распоряжением Президента Российской Федерации от 20 декабря 2022 года № 420-рп, в настоящее время предоставляются 36 мер, в число которых входят 14 мер, установленных Единым стандартом. 8 региональных мер социальной поддержки предоставляются самим участникам СВО, 28 – членам их семей.</w:t>
      </w:r>
      <w:proofErr w:type="gramEnd"/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center"/>
        <w:rPr>
          <w:rFonts w:ascii="Montserrat" w:hAnsi="Montserrat"/>
          <w:color w:val="273350"/>
          <w:sz w:val="20"/>
          <w:szCs w:val="20"/>
        </w:rPr>
      </w:pPr>
      <w:bookmarkStart w:id="0" w:name="_Hlk192585730"/>
      <w:r>
        <w:rPr>
          <w:rStyle w:val="a4"/>
          <w:color w:val="273350"/>
          <w:sz w:val="28"/>
          <w:szCs w:val="28"/>
        </w:rPr>
        <w:t>Перечень мер социальной </w:t>
      </w:r>
      <w:bookmarkStart w:id="1" w:name="_Hlk192585762"/>
      <w:bookmarkEnd w:id="0"/>
      <w:r>
        <w:rPr>
          <w:rStyle w:val="a4"/>
          <w:color w:val="273350"/>
          <w:sz w:val="28"/>
          <w:szCs w:val="28"/>
        </w:rPr>
        <w:t>поддержки</w:t>
      </w:r>
      <w:bookmarkEnd w:id="1"/>
      <w:r>
        <w:rPr>
          <w:rStyle w:val="a4"/>
          <w:color w:val="273350"/>
          <w:sz w:val="28"/>
          <w:szCs w:val="28"/>
        </w:rPr>
        <w:t> участникам СВО и членам их семей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1) Единовременная денежная выплата членам семьи погибшего участника СВО, по спискам военкомата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2) Ежемесячная денежная выплата детям погибших участников СВО либо ставших инвалидами 1 или 2 группы в ходе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 xml:space="preserve">3) Компенсация стоимости </w:t>
      </w:r>
      <w:proofErr w:type="gramStart"/>
      <w:r>
        <w:rPr>
          <w:color w:val="273350"/>
          <w:sz w:val="28"/>
          <w:szCs w:val="28"/>
        </w:rPr>
        <w:t>обучения по</w:t>
      </w:r>
      <w:proofErr w:type="gramEnd"/>
      <w:r>
        <w:rPr>
          <w:color w:val="273350"/>
          <w:sz w:val="28"/>
          <w:szCs w:val="28"/>
        </w:rPr>
        <w:t xml:space="preserve"> образовательным программам высшего образования детям участников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4) Внеочередное обслуживание членов семей участников СВО в органах соцзащиты и МФЦ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5) Бесплатное горячее питание детям участников СВО в школах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6) Компенсация стоимости питания детям участников СВО, обучающимся на дому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7) Компенсация расходов за посещение детского сада, частных детских садов и групп присмотра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8) Бесплатное предоставление несовершеннолетним детям услуг физкультурно-спортивных организаций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9) Бесплатное посещение концертов, спектаклей, в муниципальных и областных учреждениях культуры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10) Бесплатное посещение детьми участников СВО учреждений дополнительного образования: кружков и секций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11) Бесплатный проезд несовершеннолетних детей, супругов и родителей участников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12) Внеочередной прием в организации социального обслуживания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13) Внеочередное оказание медицинской помощи членам семей участников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14) Бесплатное оказание социальных услуг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15) Компенсация газификации домовладения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lastRenderedPageBreak/>
        <w:t>16) Внеочередное обеспечение местами в дошкольных образовательных организациях  на детей мобилизованных, контрактников и добровольцев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17)  Освобождение от уплаты транспортного налога 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18) Компенсация расходов на уплату взноса на капитальный ремонт 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19) Обеспечение твердым топливом (дровами) членов семей участников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20) Освобождение от начисления пеней в случае несвоевременного и (или) неполного внесения платы за ЖКУ.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21) Сертификат на санаторно-курортное лечение участникам СВО, в том числе совместно с членами семьи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22) Путевки в детский оздоровительный лагерь детям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23) Компенсация расходов по техническому обслуживанию бытового газоиспользующего оборудования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24) Компенсация расходов по замене неисправного бытового газоиспользующего оборудования, а также по установке и подключению нового 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 25) Снижение максимального размера платы за предоставление социальных услуг в стационарной форме с 75% до 50% от среднедушевого дохода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26) Единовременная денежная выплата при заключении контракта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27) Компенсация расходов на оплату санаторно-курортного лечения родителям участников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28) Бесплатный проезд на городском транспорте и на межмуниципальных маршрутах детям участников СВО старше 18 лет, если они стали инвалидами до достижения ими указанного возраста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 xml:space="preserve">29) Бесплатный проезд на городском транспорте и на межмуниципальных маршрутах для детей участников СВО, обучающихся </w:t>
      </w:r>
      <w:proofErr w:type="spellStart"/>
      <w:r>
        <w:rPr>
          <w:color w:val="273350"/>
          <w:sz w:val="28"/>
          <w:szCs w:val="28"/>
        </w:rPr>
        <w:t>очно</w:t>
      </w:r>
      <w:proofErr w:type="spellEnd"/>
      <w:r>
        <w:rPr>
          <w:color w:val="273350"/>
          <w:sz w:val="28"/>
          <w:szCs w:val="28"/>
        </w:rPr>
        <w:t xml:space="preserve"> в СПО и ВУЗах региона (сентябрь — июнь) до 23 лет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30) Бесплатный проезд на городском транспорте и на межмуниципальных маршрутах участникам СВО, находящимся в отпуске в регионе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31) Бесплатная комплексная реабилитация в социальном центре реабилитации «На Казанской» для участников СВО, ставших инвалидов, а также членов семей погибших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32) Обеспечение твердым топливом (дровами) участников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33) Компенсация стоимости питания ребенку участника СВО, обучающемуся в СПО нашего региона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lastRenderedPageBreak/>
        <w:t>34) Первоочередное обеспечение  местами в дошкольных образовательных организациях на детей ветеранов боевых действий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35) Сертификат на санаторно-курортное лечение членам семьи погибшего участника СВО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color w:val="273350"/>
          <w:sz w:val="28"/>
          <w:szCs w:val="28"/>
          <w:shd w:val="clear" w:color="auto" w:fill="FFFFFF"/>
        </w:rPr>
        <w:t>36) Оплата стоимости обучения (по программе профессиональной подготовки водителей транспортных средств категории «В», адаптированной для обучения лиц с ограниченными возможностями здоровья) ветеранам боевых действий,   уволенным с военной службы и ставших инвалидами  (введена по предложению филиала Фонда «Защитники Отечества» постановлением Правительства Кировской области от 26.09.2024 № 398-П)</w:t>
      </w:r>
      <w:proofErr w:type="gramEnd"/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bookmarkStart w:id="2" w:name="_Hlk192585772"/>
      <w:r>
        <w:rPr>
          <w:rStyle w:val="a4"/>
          <w:color w:val="273350"/>
          <w:sz w:val="28"/>
          <w:szCs w:val="28"/>
        </w:rPr>
        <w:t>Единовременная денежная выплата вместо земельного участка участнику СВО или членам его семьи</w:t>
      </w:r>
      <w:bookmarkEnd w:id="2"/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Участник СВО или члены его семьи, имеющие право на предоставление в собственность бесплатно земельного участка, взамен предоставления им в собственность бесплатно земельного участка могут получить единовременную денежную выплату.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proofErr w:type="gramStart"/>
      <w:r>
        <w:rPr>
          <w:color w:val="273350"/>
          <w:sz w:val="28"/>
          <w:szCs w:val="28"/>
        </w:rPr>
        <w:t>4 марта 2025 года внесены изменения в Закон Кировской области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лицам, проходящим службу в войсках национальной гвардии Российской Федерации, и членам их семей земельных участков на территории Кировской</w:t>
      </w:r>
      <w:proofErr w:type="gramEnd"/>
      <w:r>
        <w:rPr>
          <w:color w:val="273350"/>
          <w:sz w:val="28"/>
          <w:szCs w:val="28"/>
        </w:rPr>
        <w:t xml:space="preserve"> области».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Участник специальной военной операции или члены его семьи, имеющие право на предоставление в собственность бесплатно земельного участка, взамен предоставления им в собственность бесплатно земельного участка могут получить единовременную денежную выплату в размере 130000 рублей.</w:t>
      </w:r>
    </w:p>
    <w:p w:rsidR="00C419D1" w:rsidRDefault="00C419D1" w:rsidP="00C419D1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8"/>
          <w:szCs w:val="28"/>
        </w:rPr>
        <w:t>Указанная выплата не носит целевой характер.</w:t>
      </w:r>
    </w:p>
    <w:p w:rsidR="00DD7873" w:rsidRDefault="00DD7873"/>
    <w:sectPr w:rsidR="00DD7873" w:rsidSect="00DD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19D1"/>
    <w:rsid w:val="00C419D1"/>
    <w:rsid w:val="00DD7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2025-03-12T15:08:00Z</dcterms:created>
  <dcterms:modified xsi:type="dcterms:W3CDTF">2025-03-12T15:09:00Z</dcterms:modified>
</cp:coreProperties>
</file>