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904C" w14:textId="6E87EE83" w:rsidR="00B7361F" w:rsidRDefault="00B7361F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1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216788" w:rsidRPr="00216788">
        <w:rPr>
          <w:rFonts w:ascii="Times New Roman" w:hAnsi="Times New Roman" w:cs="Times New Roman"/>
          <w:sz w:val="28"/>
          <w:szCs w:val="28"/>
        </w:rPr>
        <w:t>«Присвоение адреса объекту адресации, изменение и аннулирование такого адреса»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Pr="00B7361F">
        <w:rPr>
          <w:rFonts w:ascii="Times New Roman" w:hAnsi="Times New Roman" w:cs="Times New Roman"/>
          <w:sz w:val="28"/>
          <w:szCs w:val="28"/>
        </w:rPr>
        <w:t>осуществляется</w:t>
      </w:r>
      <w:r w:rsidR="002167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361F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14:paraId="2F9DB47D" w14:textId="514AC2C2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54E3">
        <w:rPr>
          <w:rFonts w:ascii="Times New Roman" w:hAnsi="Times New Roman" w:cs="Times New Roman"/>
          <w:sz w:val="28"/>
          <w:szCs w:val="28"/>
        </w:rPr>
        <w:t xml:space="preserve"> от 25.10.2001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54E3">
        <w:rPr>
          <w:rFonts w:ascii="Times New Roman" w:hAnsi="Times New Roman" w:cs="Times New Roman"/>
          <w:sz w:val="28"/>
          <w:szCs w:val="28"/>
        </w:rPr>
        <w:t xml:space="preserve"> 136-ФЗ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  <w:r w:rsidRPr="009554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1EB63" w14:textId="10EBDA73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2. Федеральный закон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54E3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405015D9" w14:textId="23F579C4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3. Федеральный закон от 06.04.2011 №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788" w:rsidRPr="00216788"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2FA5A" w14:textId="4F4DDD11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4. Федеральный закон от 30.12.2009 №384-ФЗ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F2B2456" w14:textId="76CA4739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Российской Федерации от 19.11.2014 № 1221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351DE8AF" w14:textId="540D5884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6.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54E3">
        <w:rPr>
          <w:rFonts w:ascii="Times New Roman" w:hAnsi="Times New Roman" w:cs="Times New Roman"/>
          <w:sz w:val="28"/>
          <w:szCs w:val="28"/>
        </w:rPr>
        <w:t xml:space="preserve"> от 29.12.2017 № 443-ФЗ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57745BB6" w14:textId="02315209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7. Федеральный закон от 28.09.2010 № 244-ФЗ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 xml:space="preserve">Об инновационном центре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Сколково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25EF42AA" w14:textId="288B9DEA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8. Федеральный закон от 24.07.2007 № 221-ФЗ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66DD3CA9" w14:textId="7FDEB606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>9. Законом Российской Федерации от 02.05.2006 № 59-ФЗ «О порядке рассмотрения обращений граждан Российской Федерации»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506D157B" w14:textId="7A4013CD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>10. Закон Российской Федерации от 27.07.2006 № 149-ФЗ «Об информации, информационных технологиях и о защите информации»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03DDF3B8" w14:textId="6A8ABE34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>11. Федеральный закон от 24.07.2007 N 221-ФЗ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554E3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4DB79C3" w14:textId="10997B69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lastRenderedPageBreak/>
        <w:t xml:space="preserve">12. Федеральный закон от 27.07.2010 N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22DB1638" w14:textId="0099CF01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13. Постановление Правительства Российской Федерации от 24.10.2011 № 861 </w:t>
      </w:r>
      <w:r w:rsidR="00B7361F"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B7361F">
        <w:rPr>
          <w:rFonts w:ascii="Times New Roman" w:hAnsi="Times New Roman" w:cs="Times New Roman"/>
          <w:sz w:val="28"/>
          <w:szCs w:val="28"/>
        </w:rPr>
        <w:t>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49F016DE" w14:textId="6E6B2740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14. Постановление Правительства РФ от 16.05.2011 № 373 </w:t>
      </w:r>
      <w:r w:rsidR="00B7361F"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B7361F">
        <w:rPr>
          <w:rFonts w:ascii="Times New Roman" w:hAnsi="Times New Roman" w:cs="Times New Roman"/>
          <w:sz w:val="28"/>
          <w:szCs w:val="28"/>
        </w:rPr>
        <w:t>»</w:t>
      </w:r>
      <w:r w:rsidRPr="009554E3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B7361F"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Правилами разработки и утверждения административных регламентов осуществления государственного контроля (надзора)</w:t>
      </w:r>
      <w:r w:rsidR="00B7361F">
        <w:rPr>
          <w:rFonts w:ascii="Times New Roman" w:hAnsi="Times New Roman" w:cs="Times New Roman"/>
          <w:sz w:val="28"/>
          <w:szCs w:val="28"/>
        </w:rPr>
        <w:t>»</w:t>
      </w:r>
      <w:r w:rsidRPr="009554E3">
        <w:rPr>
          <w:rFonts w:ascii="Times New Roman" w:hAnsi="Times New Roman" w:cs="Times New Roman"/>
          <w:sz w:val="28"/>
          <w:szCs w:val="28"/>
        </w:rPr>
        <w:t xml:space="preserve">, </w:t>
      </w:r>
      <w:r w:rsidR="00B7361F"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Правилами разработки и утверждения административных регламентов предоставления государственных услуг</w:t>
      </w:r>
      <w:r w:rsidR="00B7361F">
        <w:rPr>
          <w:rFonts w:ascii="Times New Roman" w:hAnsi="Times New Roman" w:cs="Times New Roman"/>
          <w:sz w:val="28"/>
          <w:szCs w:val="28"/>
        </w:rPr>
        <w:t>»</w:t>
      </w:r>
      <w:r w:rsidRPr="009554E3">
        <w:rPr>
          <w:rFonts w:ascii="Times New Roman" w:hAnsi="Times New Roman" w:cs="Times New Roman"/>
          <w:sz w:val="28"/>
          <w:szCs w:val="28"/>
        </w:rPr>
        <w:t xml:space="preserve">, </w:t>
      </w:r>
      <w:r w:rsidR="00B7361F"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B7361F">
        <w:rPr>
          <w:rFonts w:ascii="Times New Roman" w:hAnsi="Times New Roman" w:cs="Times New Roman"/>
          <w:sz w:val="28"/>
          <w:szCs w:val="28"/>
        </w:rPr>
        <w:t>»</w:t>
      </w:r>
      <w:r w:rsidRPr="009554E3">
        <w:rPr>
          <w:rFonts w:ascii="Times New Roman" w:hAnsi="Times New Roman" w:cs="Times New Roman"/>
          <w:sz w:val="28"/>
          <w:szCs w:val="28"/>
        </w:rPr>
        <w:t>)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AAA2927" w14:textId="37C9BEE1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15. Постановление Правительства РФ от 29.04.2014 № 384 </w:t>
      </w:r>
      <w:r w:rsidR="00B7361F"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</w:t>
      </w:r>
      <w:r w:rsidR="00B7361F">
        <w:rPr>
          <w:rFonts w:ascii="Times New Roman" w:hAnsi="Times New Roman" w:cs="Times New Roman"/>
          <w:sz w:val="28"/>
          <w:szCs w:val="28"/>
        </w:rPr>
        <w:t>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0CF9833B" w14:textId="0E82A0AE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>16. Приказ Минфина Российской Федерации от 11.12.2014 № 146н «Об утверждении форм заявления о присвоении объекту адресации адреса или аннулирования его адреса, решения об отказе в присвоении объекту адресации адреса или аннулирование его адреса».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4F03D2" w:rsidRPr="004F03D2">
        <w:rPr>
          <w:rFonts w:ascii="Times New Roman" w:hAnsi="Times New Roman" w:cs="Times New Roman"/>
          <w:sz w:val="28"/>
          <w:szCs w:val="28"/>
        </w:rPr>
        <w:t>(http://legalacts.ru);</w:t>
      </w:r>
    </w:p>
    <w:p w14:paraId="5B2C1B8A" w14:textId="6CA294CD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lastRenderedPageBreak/>
        <w:t xml:space="preserve">17. Приказ Минфина России от 14.09.2020 № 193н </w:t>
      </w:r>
      <w:r w:rsidR="00B7361F"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</w:t>
      </w:r>
      <w:r w:rsidR="00B7361F">
        <w:rPr>
          <w:rFonts w:ascii="Times New Roman" w:hAnsi="Times New Roman" w:cs="Times New Roman"/>
          <w:sz w:val="28"/>
          <w:szCs w:val="28"/>
        </w:rPr>
        <w:t>»</w:t>
      </w:r>
      <w:r w:rsidRPr="009554E3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B7361F"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Положением 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</w:t>
      </w:r>
      <w:r w:rsidR="00B7361F">
        <w:rPr>
          <w:rFonts w:ascii="Times New Roman" w:hAnsi="Times New Roman" w:cs="Times New Roman"/>
          <w:sz w:val="28"/>
          <w:szCs w:val="28"/>
        </w:rPr>
        <w:t>»</w:t>
      </w:r>
      <w:r w:rsidRPr="009554E3">
        <w:rPr>
          <w:rFonts w:ascii="Times New Roman" w:hAnsi="Times New Roman" w:cs="Times New Roman"/>
          <w:sz w:val="28"/>
          <w:szCs w:val="28"/>
        </w:rPr>
        <w:t>)</w:t>
      </w:r>
      <w:r w:rsidR="00216788" w:rsidRPr="00216788">
        <w:t xml:space="preserve"> </w:t>
      </w:r>
      <w:r w:rsidR="004F03D2" w:rsidRPr="004F03D2">
        <w:rPr>
          <w:rFonts w:ascii="Times New Roman" w:hAnsi="Times New Roman" w:cs="Times New Roman"/>
          <w:sz w:val="28"/>
          <w:szCs w:val="28"/>
        </w:rPr>
        <w:t>(http://legalacts.ru);</w:t>
      </w:r>
    </w:p>
    <w:p w14:paraId="4629644F" w14:textId="2EEBBB61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18. Приказ Минфина России от 11.12.2014 № 146н </w:t>
      </w:r>
      <w:r w:rsidR="00B7361F"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B7361F">
        <w:rPr>
          <w:rFonts w:ascii="Times New Roman" w:hAnsi="Times New Roman" w:cs="Times New Roman"/>
          <w:sz w:val="28"/>
          <w:szCs w:val="28"/>
        </w:rPr>
        <w:t>»</w:t>
      </w:r>
      <w:r w:rsidRPr="009554E3">
        <w:rPr>
          <w:rFonts w:ascii="Times New Roman" w:hAnsi="Times New Roman" w:cs="Times New Roman"/>
          <w:sz w:val="28"/>
          <w:szCs w:val="28"/>
        </w:rPr>
        <w:t xml:space="preserve"> </w:t>
      </w:r>
      <w:r w:rsidR="004F03D2" w:rsidRPr="004F03D2">
        <w:rPr>
          <w:rFonts w:ascii="Times New Roman" w:hAnsi="Times New Roman" w:cs="Times New Roman"/>
          <w:sz w:val="28"/>
          <w:szCs w:val="28"/>
        </w:rPr>
        <w:t>(http://legalacts.ru);</w:t>
      </w:r>
    </w:p>
    <w:p w14:paraId="3CFA091C" w14:textId="1FEEF5E6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19. Приказ Минфина России от 05.11.2015 № 171н </w:t>
      </w:r>
      <w:r w:rsidR="00B7361F"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</w:t>
      </w:r>
      <w:r w:rsidR="00B7361F">
        <w:rPr>
          <w:rFonts w:ascii="Times New Roman" w:hAnsi="Times New Roman" w:cs="Times New Roman"/>
          <w:sz w:val="28"/>
          <w:szCs w:val="28"/>
        </w:rPr>
        <w:t xml:space="preserve">» </w:t>
      </w:r>
      <w:r w:rsidR="004F03D2">
        <w:rPr>
          <w:rFonts w:ascii="Times New Roman" w:hAnsi="Times New Roman" w:cs="Times New Roman"/>
          <w:sz w:val="28"/>
          <w:szCs w:val="28"/>
        </w:rPr>
        <w:t>(</w:t>
      </w:r>
      <w:r w:rsidR="004F03D2" w:rsidRPr="004F03D2">
        <w:rPr>
          <w:rFonts w:ascii="Times New Roman" w:hAnsi="Times New Roman" w:cs="Times New Roman"/>
          <w:sz w:val="28"/>
          <w:szCs w:val="28"/>
        </w:rPr>
        <w:t>http://legalacts.ru</w:t>
      </w:r>
      <w:r w:rsidR="004F03D2">
        <w:rPr>
          <w:rFonts w:ascii="Times New Roman" w:hAnsi="Times New Roman" w:cs="Times New Roman"/>
          <w:sz w:val="28"/>
          <w:szCs w:val="28"/>
        </w:rPr>
        <w:t>)</w:t>
      </w:r>
      <w:r w:rsidR="004F03D2" w:rsidRPr="004F03D2">
        <w:rPr>
          <w:rFonts w:ascii="Times New Roman" w:hAnsi="Times New Roman" w:cs="Times New Roman"/>
          <w:sz w:val="28"/>
          <w:szCs w:val="28"/>
        </w:rPr>
        <w:t>;</w:t>
      </w:r>
    </w:p>
    <w:p w14:paraId="5F3C4BEA" w14:textId="43C18433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>20. Приказ Минфина России от 31.03.2016 № 37н</w:t>
      </w:r>
      <w:r w:rsidR="00B7361F">
        <w:rPr>
          <w:rFonts w:ascii="Times New Roman" w:hAnsi="Times New Roman" w:cs="Times New Roman"/>
          <w:sz w:val="28"/>
          <w:szCs w:val="28"/>
        </w:rPr>
        <w:t xml:space="preserve"> «</w:t>
      </w:r>
      <w:r w:rsidRPr="009554E3">
        <w:rPr>
          <w:rFonts w:ascii="Times New Roman" w:hAnsi="Times New Roman" w:cs="Times New Roman"/>
          <w:sz w:val="28"/>
          <w:szCs w:val="28"/>
        </w:rPr>
        <w:t>Об утверждении Порядка ведения государственного адресного реестра</w:t>
      </w:r>
      <w:r w:rsidR="00B7361F">
        <w:rPr>
          <w:rFonts w:ascii="Times New Roman" w:hAnsi="Times New Roman" w:cs="Times New Roman"/>
          <w:sz w:val="28"/>
          <w:szCs w:val="28"/>
        </w:rPr>
        <w:t>»</w:t>
      </w:r>
      <w:r w:rsidRPr="009554E3">
        <w:rPr>
          <w:rFonts w:ascii="Times New Roman" w:hAnsi="Times New Roman" w:cs="Times New Roman"/>
          <w:sz w:val="28"/>
          <w:szCs w:val="28"/>
        </w:rPr>
        <w:t xml:space="preserve"> </w:t>
      </w:r>
      <w:r w:rsidR="004F03D2">
        <w:rPr>
          <w:rFonts w:ascii="Times New Roman" w:hAnsi="Times New Roman" w:cs="Times New Roman"/>
          <w:sz w:val="28"/>
          <w:szCs w:val="28"/>
        </w:rPr>
        <w:t>(</w:t>
      </w:r>
      <w:r w:rsidR="004F03D2" w:rsidRPr="004F03D2">
        <w:rPr>
          <w:rFonts w:ascii="Times New Roman" w:hAnsi="Times New Roman" w:cs="Times New Roman"/>
          <w:sz w:val="28"/>
          <w:szCs w:val="28"/>
        </w:rPr>
        <w:t>http://legalacts.ru</w:t>
      </w:r>
      <w:r w:rsidR="004F03D2">
        <w:rPr>
          <w:rFonts w:ascii="Times New Roman" w:hAnsi="Times New Roman" w:cs="Times New Roman"/>
          <w:sz w:val="28"/>
          <w:szCs w:val="28"/>
        </w:rPr>
        <w:t>);</w:t>
      </w:r>
    </w:p>
    <w:p w14:paraId="27393A8F" w14:textId="78807BC7" w:rsidR="009554E3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21. Постановление Правительства Кировской области от 17.10.2018 </w:t>
      </w:r>
      <w:r w:rsidR="00B736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54E3">
        <w:rPr>
          <w:rFonts w:ascii="Times New Roman" w:hAnsi="Times New Roman" w:cs="Times New Roman"/>
          <w:sz w:val="28"/>
          <w:szCs w:val="28"/>
        </w:rPr>
        <w:t>№ 492-п «Об утверждении положения о порядке определения размера платы по соглашению об установлении сервитута в отношении земельных участков, находящихся в государственной собственности Кировской области, и земельных участков, государственная собственность на которые не разграничена, на территории Кировской области»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216788" w:rsidRPr="00216788">
        <w:rPr>
          <w:rFonts w:ascii="Times New Roman" w:hAnsi="Times New Roman" w:cs="Times New Roman"/>
          <w:sz w:val="28"/>
          <w:szCs w:val="28"/>
        </w:rPr>
        <w:t>(http://kirovreg.ru);</w:t>
      </w:r>
    </w:p>
    <w:p w14:paraId="299EE6C0" w14:textId="67A74A43" w:rsidR="00E01E8E" w:rsidRPr="009554E3" w:rsidRDefault="009554E3" w:rsidP="00955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4E3">
        <w:rPr>
          <w:rFonts w:ascii="Times New Roman" w:hAnsi="Times New Roman" w:cs="Times New Roman"/>
          <w:sz w:val="28"/>
          <w:szCs w:val="28"/>
        </w:rPr>
        <w:t xml:space="preserve">22. Постановление администрации ЗАТО Первомайский от 01.06.2022 № 107 </w:t>
      </w:r>
      <w:r w:rsidR="00B7361F"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9554E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 w:rsidR="00B7361F">
        <w:rPr>
          <w:rFonts w:ascii="Times New Roman" w:hAnsi="Times New Roman" w:cs="Times New Roman"/>
          <w:sz w:val="28"/>
          <w:szCs w:val="28"/>
        </w:rPr>
        <w:t>«</w:t>
      </w:r>
      <w:r w:rsidRPr="009554E3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7361F">
        <w:rPr>
          <w:rFonts w:ascii="Times New Roman" w:hAnsi="Times New Roman" w:cs="Times New Roman"/>
          <w:sz w:val="28"/>
          <w:szCs w:val="28"/>
        </w:rPr>
        <w:t>»</w:t>
      </w:r>
      <w:r w:rsidR="00216788">
        <w:rPr>
          <w:rFonts w:ascii="Times New Roman" w:hAnsi="Times New Roman" w:cs="Times New Roman"/>
          <w:sz w:val="28"/>
          <w:szCs w:val="28"/>
        </w:rPr>
        <w:t xml:space="preserve"> </w:t>
      </w:r>
      <w:r w:rsidR="00961003" w:rsidRPr="00961003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961003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9554E3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E3"/>
    <w:rsid w:val="00074D86"/>
    <w:rsid w:val="00216788"/>
    <w:rsid w:val="004F03D2"/>
    <w:rsid w:val="0080502D"/>
    <w:rsid w:val="009554E3"/>
    <w:rsid w:val="00961003"/>
    <w:rsid w:val="00B17FFB"/>
    <w:rsid w:val="00B7361F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0CC4"/>
  <w15:chartTrackingRefBased/>
  <w15:docId w15:val="{68D872A0-84EC-4A03-95A3-EF04A0D4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2</cp:revision>
  <dcterms:created xsi:type="dcterms:W3CDTF">2022-06-08T09:06:00Z</dcterms:created>
  <dcterms:modified xsi:type="dcterms:W3CDTF">2022-07-07T11:05:00Z</dcterms:modified>
</cp:coreProperties>
</file>