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3D" w:rsidRPr="0092773D" w:rsidRDefault="0092773D" w:rsidP="0092773D">
      <w:pPr>
        <w:jc w:val="center"/>
        <w:rPr>
          <w:b/>
        </w:rPr>
      </w:pPr>
      <w:r w:rsidRPr="0092773D">
        <w:rPr>
          <w:rFonts w:ascii="Times New Roman" w:hAnsi="Times New Roman" w:cs="Times New Roman"/>
          <w:b/>
          <w:sz w:val="28"/>
          <w:szCs w:val="28"/>
        </w:rPr>
        <w:t>Горячая линия по вопросам урегулирования конфликтов в школе, медиации и примирения в образовательных организациях.</w:t>
      </w:r>
    </w:p>
    <w:p w:rsidR="009C1090" w:rsidRPr="009C1090" w:rsidRDefault="009C1090" w:rsidP="009C1090">
      <w:pPr>
        <w:jc w:val="both"/>
        <w:rPr>
          <w:rFonts w:ascii="Times New Roman" w:hAnsi="Times New Roman" w:cs="Times New Roman"/>
          <w:sz w:val="28"/>
          <w:szCs w:val="28"/>
        </w:rPr>
      </w:pPr>
      <w:r w:rsidRPr="009C1090">
        <w:rPr>
          <w:rFonts w:ascii="Times New Roman" w:hAnsi="Times New Roman" w:cs="Times New Roman"/>
          <w:sz w:val="28"/>
          <w:szCs w:val="28"/>
        </w:rPr>
        <w:t>В целях помощи в урегулировании споров, разногласий и конфликтных ситуаций в образовательных организациях по поручению Министерства просвещения Российской Федерации в Центре защиты прав и интересов детей открыта Горячая линия по вопросам медиации и примирения в образовательных организациях.</w:t>
      </w:r>
    </w:p>
    <w:p w:rsidR="009C1090" w:rsidRPr="009C1090" w:rsidRDefault="009C1090" w:rsidP="009C1090">
      <w:pPr>
        <w:rPr>
          <w:rFonts w:ascii="Times New Roman" w:hAnsi="Times New Roman" w:cs="Times New Roman"/>
          <w:sz w:val="28"/>
          <w:szCs w:val="28"/>
        </w:rPr>
      </w:pPr>
      <w:r w:rsidRPr="009C1090">
        <w:rPr>
          <w:rFonts w:ascii="Times New Roman" w:hAnsi="Times New Roman" w:cs="Times New Roman"/>
          <w:sz w:val="28"/>
          <w:szCs w:val="28"/>
        </w:rPr>
        <w:t xml:space="preserve">Горячая линия адресована: </w:t>
      </w:r>
    </w:p>
    <w:p w:rsidR="009C1090" w:rsidRPr="009C1090" w:rsidRDefault="009C1090" w:rsidP="009C1090">
      <w:pPr>
        <w:rPr>
          <w:rFonts w:ascii="Times New Roman" w:hAnsi="Times New Roman" w:cs="Times New Roman"/>
          <w:sz w:val="28"/>
          <w:szCs w:val="28"/>
        </w:rPr>
      </w:pPr>
      <w:r w:rsidRPr="009C1090">
        <w:rPr>
          <w:rFonts w:ascii="Times New Roman" w:hAnsi="Times New Roman" w:cs="Times New Roman"/>
          <w:sz w:val="28"/>
          <w:szCs w:val="28"/>
        </w:rPr>
        <w:t>— специалистам органов государственной власти и местного самоуправления;</w:t>
      </w:r>
    </w:p>
    <w:p w:rsidR="009C1090" w:rsidRPr="009C1090" w:rsidRDefault="009C1090" w:rsidP="009C1090">
      <w:pPr>
        <w:rPr>
          <w:rFonts w:ascii="Times New Roman" w:hAnsi="Times New Roman" w:cs="Times New Roman"/>
          <w:sz w:val="28"/>
          <w:szCs w:val="28"/>
        </w:rPr>
      </w:pPr>
      <w:r w:rsidRPr="009C1090">
        <w:rPr>
          <w:rFonts w:ascii="Times New Roman" w:hAnsi="Times New Roman" w:cs="Times New Roman"/>
          <w:sz w:val="28"/>
          <w:szCs w:val="28"/>
        </w:rPr>
        <w:t>— руководителям образовательных организаций;</w:t>
      </w:r>
    </w:p>
    <w:p w:rsidR="009C1090" w:rsidRPr="009C1090" w:rsidRDefault="009C1090" w:rsidP="009C1090">
      <w:pPr>
        <w:rPr>
          <w:rFonts w:ascii="Times New Roman" w:hAnsi="Times New Roman" w:cs="Times New Roman"/>
          <w:sz w:val="28"/>
          <w:szCs w:val="28"/>
        </w:rPr>
      </w:pPr>
      <w:r w:rsidRPr="009C1090">
        <w:rPr>
          <w:rFonts w:ascii="Times New Roman" w:hAnsi="Times New Roman" w:cs="Times New Roman"/>
          <w:sz w:val="28"/>
          <w:szCs w:val="28"/>
        </w:rPr>
        <w:t>— педагогическим работникам, специалистам служб медиации и примирения;</w:t>
      </w:r>
    </w:p>
    <w:p w:rsidR="009C1090" w:rsidRPr="009C1090" w:rsidRDefault="009C1090" w:rsidP="009C1090">
      <w:pPr>
        <w:rPr>
          <w:rFonts w:ascii="Times New Roman" w:hAnsi="Times New Roman" w:cs="Times New Roman"/>
          <w:sz w:val="28"/>
          <w:szCs w:val="28"/>
        </w:rPr>
      </w:pPr>
      <w:r w:rsidRPr="009C1090">
        <w:rPr>
          <w:rFonts w:ascii="Times New Roman" w:hAnsi="Times New Roman" w:cs="Times New Roman"/>
          <w:sz w:val="28"/>
          <w:szCs w:val="28"/>
        </w:rPr>
        <w:t>— профильным общественным организациям;</w:t>
      </w:r>
    </w:p>
    <w:p w:rsidR="009C1090" w:rsidRPr="009C1090" w:rsidRDefault="009C1090" w:rsidP="009C1090">
      <w:pPr>
        <w:rPr>
          <w:rFonts w:ascii="Times New Roman" w:hAnsi="Times New Roman" w:cs="Times New Roman"/>
          <w:sz w:val="28"/>
          <w:szCs w:val="28"/>
        </w:rPr>
      </w:pPr>
      <w:r w:rsidRPr="009C1090">
        <w:rPr>
          <w:rFonts w:ascii="Times New Roman" w:hAnsi="Times New Roman" w:cs="Times New Roman"/>
          <w:sz w:val="28"/>
          <w:szCs w:val="28"/>
        </w:rPr>
        <w:t>— родительской общественности;</w:t>
      </w:r>
    </w:p>
    <w:p w:rsidR="009C1090" w:rsidRPr="009C1090" w:rsidRDefault="009C1090" w:rsidP="009C1090">
      <w:pPr>
        <w:rPr>
          <w:rFonts w:ascii="Times New Roman" w:hAnsi="Times New Roman" w:cs="Times New Roman"/>
          <w:sz w:val="28"/>
          <w:szCs w:val="28"/>
        </w:rPr>
      </w:pPr>
      <w:r w:rsidRPr="009C1090">
        <w:rPr>
          <w:rFonts w:ascii="Times New Roman" w:hAnsi="Times New Roman" w:cs="Times New Roman"/>
          <w:sz w:val="28"/>
          <w:szCs w:val="28"/>
        </w:rPr>
        <w:t>— детям, подросткам и молодежи.</w:t>
      </w:r>
    </w:p>
    <w:p w:rsidR="009C1090" w:rsidRPr="009C1090" w:rsidRDefault="009C1090" w:rsidP="009C1090">
      <w:pPr>
        <w:rPr>
          <w:rFonts w:ascii="Times New Roman" w:hAnsi="Times New Roman" w:cs="Times New Roman"/>
          <w:sz w:val="28"/>
          <w:szCs w:val="28"/>
        </w:rPr>
      </w:pPr>
      <w:r w:rsidRPr="009C1090">
        <w:rPr>
          <w:rFonts w:ascii="Times New Roman" w:hAnsi="Times New Roman" w:cs="Times New Roman"/>
          <w:sz w:val="28"/>
          <w:szCs w:val="28"/>
        </w:rPr>
        <w:t xml:space="preserve">Формат и режим работы: </w:t>
      </w:r>
    </w:p>
    <w:p w:rsidR="009C1090" w:rsidRPr="009C1090" w:rsidRDefault="009C1090" w:rsidP="009008A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9C1090">
        <w:rPr>
          <w:rFonts w:ascii="Times New Roman" w:hAnsi="Times New Roman" w:cs="Times New Roman"/>
          <w:sz w:val="28"/>
          <w:szCs w:val="28"/>
        </w:rPr>
        <w:t xml:space="preserve">Получить консультацию можно в рабочие дни с 9:00 до 18:00 (по московскому </w:t>
      </w:r>
      <w:proofErr w:type="gramEnd"/>
    </w:p>
    <w:bookmarkEnd w:id="0"/>
    <w:p w:rsidR="009C1090" w:rsidRPr="009C1090" w:rsidRDefault="009C1090" w:rsidP="009C1090">
      <w:pPr>
        <w:rPr>
          <w:rFonts w:ascii="Times New Roman" w:hAnsi="Times New Roman" w:cs="Times New Roman"/>
          <w:sz w:val="28"/>
          <w:szCs w:val="28"/>
        </w:rPr>
      </w:pPr>
      <w:r w:rsidRPr="009C1090">
        <w:rPr>
          <w:rFonts w:ascii="Times New Roman" w:hAnsi="Times New Roman" w:cs="Times New Roman"/>
          <w:sz w:val="28"/>
          <w:szCs w:val="28"/>
        </w:rPr>
        <w:t xml:space="preserve">времени) по телефону: 8-800-222-34-17 </w:t>
      </w:r>
    </w:p>
    <w:sectPr w:rsidR="009C1090" w:rsidRPr="009C1090" w:rsidSect="00C634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92"/>
    <w:rsid w:val="001C4392"/>
    <w:rsid w:val="007F02CA"/>
    <w:rsid w:val="009008A6"/>
    <w:rsid w:val="0092773D"/>
    <w:rsid w:val="009C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2</cp:revision>
  <dcterms:created xsi:type="dcterms:W3CDTF">2023-02-15T09:57:00Z</dcterms:created>
  <dcterms:modified xsi:type="dcterms:W3CDTF">2023-02-15T09:57:00Z</dcterms:modified>
</cp:coreProperties>
</file>