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EBA" w:rsidRPr="00C80D09" w:rsidRDefault="00C02EBA" w:rsidP="00C02EBA">
      <w:pPr>
        <w:pStyle w:val="ConsPlusNormal"/>
        <w:ind w:left="4956"/>
        <w:outlineLvl w:val="1"/>
        <w:rPr>
          <w:rFonts w:ascii="Times New Roman" w:hAnsi="Times New Roman" w:cs="Times New Roman"/>
          <w:sz w:val="28"/>
          <w:szCs w:val="28"/>
        </w:rPr>
      </w:pPr>
      <w:r w:rsidRPr="00C80D0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80D09" w:rsidRPr="00C80D09">
        <w:rPr>
          <w:rFonts w:ascii="Times New Roman" w:hAnsi="Times New Roman" w:cs="Times New Roman"/>
          <w:sz w:val="28"/>
          <w:szCs w:val="28"/>
        </w:rPr>
        <w:t xml:space="preserve"> </w:t>
      </w:r>
      <w:r w:rsidRPr="00C80D09">
        <w:rPr>
          <w:rFonts w:ascii="Times New Roman" w:hAnsi="Times New Roman" w:cs="Times New Roman"/>
          <w:sz w:val="28"/>
          <w:szCs w:val="28"/>
        </w:rPr>
        <w:t xml:space="preserve">N </w:t>
      </w:r>
      <w:r w:rsidR="00C80D09" w:rsidRPr="00C80D09">
        <w:rPr>
          <w:rFonts w:ascii="Times New Roman" w:hAnsi="Times New Roman" w:cs="Times New Roman"/>
          <w:sz w:val="28"/>
          <w:szCs w:val="28"/>
        </w:rPr>
        <w:t>2</w:t>
      </w:r>
    </w:p>
    <w:p w:rsidR="00C02EBA" w:rsidRPr="00C80D09" w:rsidRDefault="00C02EBA" w:rsidP="00C02EBA">
      <w:pPr>
        <w:spacing w:after="1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0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проведения оценки регулирующего воздействия проектов</w:t>
      </w:r>
    </w:p>
    <w:p w:rsidR="00C02EBA" w:rsidRPr="00C80D09" w:rsidRDefault="00C02EBA" w:rsidP="00C02EBA">
      <w:pPr>
        <w:spacing w:after="1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0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нормативных правовых актов и проведения</w:t>
      </w:r>
    </w:p>
    <w:p w:rsidR="00C02EBA" w:rsidRPr="00C80D09" w:rsidRDefault="00C02EBA" w:rsidP="00C02EBA">
      <w:pPr>
        <w:spacing w:after="1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0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 муниципальных нормативных правовых актов,</w:t>
      </w:r>
    </w:p>
    <w:p w:rsidR="00C02EBA" w:rsidRPr="00C80D09" w:rsidRDefault="00C02EBA" w:rsidP="00C02EBA">
      <w:pPr>
        <w:spacing w:after="1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0D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затрагивающих</w:t>
      </w:r>
      <w:proofErr w:type="gramEnd"/>
      <w:r w:rsidRPr="00C80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 осуществления предпринимательской</w:t>
      </w:r>
    </w:p>
    <w:p w:rsidR="00C02EBA" w:rsidRPr="00C80D09" w:rsidRDefault="00C02EBA" w:rsidP="00C02EBA">
      <w:pPr>
        <w:spacing w:after="1"/>
        <w:ind w:left="4956"/>
        <w:rPr>
          <w:rFonts w:ascii="Times New Roman" w:hAnsi="Times New Roman" w:cs="Times New Roman"/>
          <w:sz w:val="24"/>
          <w:szCs w:val="24"/>
        </w:rPr>
      </w:pPr>
      <w:r w:rsidRPr="00C80D09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инвестиционной деятельности</w:t>
      </w:r>
      <w:bookmarkStart w:id="0" w:name="_GoBack"/>
      <w:bookmarkEnd w:id="0"/>
    </w:p>
    <w:p w:rsidR="00C02EBA" w:rsidRPr="00C80D09" w:rsidRDefault="00C02EBA" w:rsidP="00C02E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07"/>
      <w:bookmarkEnd w:id="1"/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СВОДНЫЙ ОТЧЕТ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о результатах проведения оценки регулирующего воздействия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проекта нормативного правового акта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1. Общая информация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1.1. Разработчик: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полное и краткое наименования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1.2. Вид и наименование проекта нормативного правового акта: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место для текстового описания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1.3. Предполагаемая дата вступления в силу нормативного правового акта: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указывается дата; если положения вводятся в действие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 xml:space="preserve">в разное время, то это указывается в </w:t>
      </w:r>
      <w:hyperlink w:anchor="P484" w:history="1">
        <w:r w:rsidRPr="00C02EBA">
          <w:rPr>
            <w:rFonts w:ascii="Times New Roman" w:hAnsi="Times New Roman" w:cs="Times New Roman"/>
            <w:color w:val="0000FF"/>
            <w:sz w:val="26"/>
            <w:szCs w:val="26"/>
          </w:rPr>
          <w:t>пункте 10.1 раздела 10</w:t>
        </w:r>
      </w:hyperlink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1.4.  Краткое описание проблемы, на решение которой направлено предлагаемое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правовое регулирование: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место для текстового описания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1.5. Краткое описание целей предлагаемого правового регулирования: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место для текстового описания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1.6. Краткое описание содержания предлагаемого правового регулирования: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место для текстового описания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1.7. Контактное лицо разработчика: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Ф.И.О.:</w:t>
      </w:r>
      <w:r w:rsidRPr="00C02EBA">
        <w:rPr>
          <w:rFonts w:ascii="Times New Roman" w:hAnsi="Times New Roman" w:cs="Times New Roman"/>
          <w:sz w:val="26"/>
          <w:szCs w:val="26"/>
        </w:rPr>
        <w:t>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Должность: 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Телефон: _______________, адрес электронной почты: ________________________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2.  Описание  проблемы, на решение которой направлено предлагаемое правовое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регулирование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2.1. Формулировка проблемы: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место для текстового описания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2.2. Информация о возникновении, выявлении проблемы и мерах, принятых ранее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 xml:space="preserve">для ее решения, достигнутых </w:t>
      </w:r>
      <w:proofErr w:type="gramStart"/>
      <w:r w:rsidRPr="00C02EBA">
        <w:rPr>
          <w:rFonts w:ascii="Times New Roman" w:hAnsi="Times New Roman" w:cs="Times New Roman"/>
          <w:sz w:val="26"/>
          <w:szCs w:val="26"/>
        </w:rPr>
        <w:t>результатах</w:t>
      </w:r>
      <w:proofErr w:type="gramEnd"/>
      <w:r w:rsidRPr="00C02EBA">
        <w:rPr>
          <w:rFonts w:ascii="Times New Roman" w:hAnsi="Times New Roman" w:cs="Times New Roman"/>
          <w:sz w:val="26"/>
          <w:szCs w:val="26"/>
        </w:rPr>
        <w:t xml:space="preserve"> и затраченных ресурсах: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место для текстового описания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2.3.   Социальные   группы,  заинтересованные  в  устранении  проблемы,  их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количественная оценка: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место для текстового описания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2.4.  Характеристика  негативных  эффектов,  возникающих в связи с наличием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проблемы, их количественная оценка: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место для текстового описания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2.5.   Причины   возникновения   проблемы   и  факторы,  поддерживающие  ее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существование: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место для текстового описания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 xml:space="preserve">2.6.  Причины  невозможности  решения  проблемы участниками </w:t>
      </w:r>
      <w:proofErr w:type="gramStart"/>
      <w:r w:rsidRPr="00C02EBA">
        <w:rPr>
          <w:rFonts w:ascii="Times New Roman" w:hAnsi="Times New Roman" w:cs="Times New Roman"/>
          <w:sz w:val="26"/>
          <w:szCs w:val="26"/>
        </w:rPr>
        <w:t>соответствующих</w:t>
      </w:r>
      <w:proofErr w:type="gramEnd"/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отношений самостоятельно, без вмешательства государства: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место для текстового описания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 xml:space="preserve">2.7.  Опыт  решения  аналогичных  проблем  в  других  субъектах  </w:t>
      </w:r>
      <w:proofErr w:type="gramStart"/>
      <w:r w:rsidRPr="00C02EBA">
        <w:rPr>
          <w:rFonts w:ascii="Times New Roman" w:hAnsi="Times New Roman" w:cs="Times New Roman"/>
          <w:sz w:val="26"/>
          <w:szCs w:val="26"/>
        </w:rPr>
        <w:t>Российской</w:t>
      </w:r>
      <w:proofErr w:type="gramEnd"/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Федерации, иностранных государствах: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место для текстового описания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2.8. Источники данных: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место для текстового описания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2.9. Иная информация о проблеме: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место для текстового описания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2" w:name="P289"/>
      <w:bookmarkEnd w:id="2"/>
      <w:r w:rsidRPr="00C02EBA">
        <w:rPr>
          <w:rFonts w:ascii="Times New Roman" w:hAnsi="Times New Roman" w:cs="Times New Roman"/>
          <w:sz w:val="26"/>
          <w:szCs w:val="26"/>
        </w:rPr>
        <w:t>3.  Определение  целей  предлагаемого правового регулирования и индикаторов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для оценки их достижения</w:t>
      </w:r>
    </w:p>
    <w:p w:rsidR="00C02EBA" w:rsidRPr="00C02EBA" w:rsidRDefault="00C02EBA" w:rsidP="00C02E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2721"/>
        <w:gridCol w:w="3628"/>
      </w:tblGrid>
      <w:tr w:rsidR="00C02EBA" w:rsidRPr="00C02EBA" w:rsidTr="0039753B">
        <w:tc>
          <w:tcPr>
            <w:tcW w:w="2721" w:type="dxa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3.1. Цели предлагаемого правового регулирования</w:t>
            </w:r>
          </w:p>
        </w:tc>
        <w:tc>
          <w:tcPr>
            <w:tcW w:w="2721" w:type="dxa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3628" w:type="dxa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3.3. Индикаторы достижения целей предлагаемого правового регулирования (с указанием единиц измерения)</w:t>
            </w:r>
          </w:p>
        </w:tc>
      </w:tr>
      <w:tr w:rsidR="00C02EBA" w:rsidRPr="00C02EBA" w:rsidTr="0039753B">
        <w:tc>
          <w:tcPr>
            <w:tcW w:w="2721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(Цель 1)</w:t>
            </w:r>
          </w:p>
        </w:tc>
        <w:tc>
          <w:tcPr>
            <w:tcW w:w="272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8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(Индикатор 1.1)</w:t>
            </w:r>
          </w:p>
        </w:tc>
      </w:tr>
      <w:tr w:rsidR="00C02EBA" w:rsidRPr="00C02EBA" w:rsidTr="0039753B">
        <w:tc>
          <w:tcPr>
            <w:tcW w:w="2721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(Цель 2)</w:t>
            </w:r>
          </w:p>
        </w:tc>
        <w:tc>
          <w:tcPr>
            <w:tcW w:w="272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8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(Индикатор 1.N)</w:t>
            </w:r>
          </w:p>
        </w:tc>
      </w:tr>
      <w:tr w:rsidR="00C02EBA" w:rsidRPr="00C02EBA" w:rsidTr="0039753B">
        <w:tc>
          <w:tcPr>
            <w:tcW w:w="2721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(Цель N)</w:t>
            </w:r>
          </w:p>
        </w:tc>
        <w:tc>
          <w:tcPr>
            <w:tcW w:w="272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8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(Индикатор N.1)</w:t>
            </w:r>
          </w:p>
        </w:tc>
      </w:tr>
    </w:tbl>
    <w:p w:rsidR="00C02EBA" w:rsidRPr="00C02EBA" w:rsidRDefault="00C02EBA" w:rsidP="00C02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 xml:space="preserve">3.4.  Действующие  нормативные правовые акты, поручения, другие решения, </w:t>
      </w:r>
      <w:proofErr w:type="gramStart"/>
      <w:r w:rsidRPr="00C02EBA">
        <w:rPr>
          <w:rFonts w:ascii="Times New Roman" w:hAnsi="Times New Roman" w:cs="Times New Roman"/>
          <w:sz w:val="26"/>
          <w:szCs w:val="26"/>
        </w:rPr>
        <w:t>из</w:t>
      </w:r>
      <w:proofErr w:type="gramEnd"/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02EBA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C02EBA">
        <w:rPr>
          <w:rFonts w:ascii="Times New Roman" w:hAnsi="Times New Roman" w:cs="Times New Roman"/>
          <w:sz w:val="26"/>
          <w:szCs w:val="26"/>
        </w:rPr>
        <w:t xml:space="preserve">   вытекает   необходимость   разработки   предлагаемого   правового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регулирования в данной области, которые определяют необходимость постановки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указанных целей: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указывается нормативный правовой акт более высокого уровня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либо инициативный порядок разработки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3.5.  Методы  расчета  индикаторов достижения целей предлагаемого правового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регулирования, источники информации для расчетов: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место для текстового описания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4. Качественная характеристика и оценка численности потенциальных адресатов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предлагаемого правового регулирования (их групп)</w:t>
      </w:r>
    </w:p>
    <w:p w:rsidR="00C02EBA" w:rsidRPr="00C02EBA" w:rsidRDefault="00C02EBA" w:rsidP="00C02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C02EBA" w:rsidRPr="00C02EBA" w:rsidTr="0039753B">
        <w:tc>
          <w:tcPr>
            <w:tcW w:w="4535" w:type="dxa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P321"/>
            <w:bookmarkEnd w:id="3"/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4535" w:type="dxa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4.2. Количество участников группы и прогноз изменения количества</w:t>
            </w:r>
          </w:p>
        </w:tc>
      </w:tr>
      <w:tr w:rsidR="00C02EBA" w:rsidRPr="00C02EBA" w:rsidTr="0039753B">
        <w:tc>
          <w:tcPr>
            <w:tcW w:w="4535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(Группа 1)</w:t>
            </w:r>
          </w:p>
        </w:tc>
        <w:tc>
          <w:tcPr>
            <w:tcW w:w="4535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4535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(Группа 2)</w:t>
            </w:r>
          </w:p>
        </w:tc>
        <w:tc>
          <w:tcPr>
            <w:tcW w:w="4535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4535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(Группа N)</w:t>
            </w:r>
          </w:p>
        </w:tc>
        <w:tc>
          <w:tcPr>
            <w:tcW w:w="4535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2EBA" w:rsidRPr="00C02EBA" w:rsidRDefault="00C02EBA" w:rsidP="00C02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5.    Изменение    функций   (полномочий,   обязанностей,   прав)   органов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государственной  власти  субъекта  Российской Федерации, а также порядка их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реализации в связи с введением предлагаемого правового регулирования</w:t>
      </w:r>
    </w:p>
    <w:p w:rsidR="00C02EBA" w:rsidRPr="00C02EBA" w:rsidRDefault="00C02EBA" w:rsidP="00C02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098"/>
        <w:gridCol w:w="2381"/>
        <w:gridCol w:w="1928"/>
      </w:tblGrid>
      <w:tr w:rsidR="00C02EBA" w:rsidRPr="00C02EBA" w:rsidTr="0039753B">
        <w:tc>
          <w:tcPr>
            <w:tcW w:w="2665" w:type="dxa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P334"/>
            <w:bookmarkEnd w:id="4"/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5.1. Наименование функции (полномочия, обязанности или права)</w:t>
            </w:r>
          </w:p>
        </w:tc>
        <w:tc>
          <w:tcPr>
            <w:tcW w:w="2098" w:type="dxa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5.2. Характер функции (новая/изменяемая/отменяемая)</w:t>
            </w:r>
          </w:p>
        </w:tc>
        <w:tc>
          <w:tcPr>
            <w:tcW w:w="2381" w:type="dxa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5.3. Предполагаемый порядок реализации</w:t>
            </w:r>
          </w:p>
        </w:tc>
        <w:tc>
          <w:tcPr>
            <w:tcW w:w="1928" w:type="dxa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 xml:space="preserve">5.4. Оценка изменения потребностей в ресурсах (изменение </w:t>
            </w:r>
            <w:r w:rsidRPr="00C02EB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трудовых затрат, изменение численности сотрудников)</w:t>
            </w:r>
          </w:p>
        </w:tc>
      </w:tr>
      <w:tr w:rsidR="00C02EBA" w:rsidRPr="00C02EBA" w:rsidTr="0039753B">
        <w:tc>
          <w:tcPr>
            <w:tcW w:w="9072" w:type="dxa"/>
            <w:gridSpan w:val="4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 государственного органа 1:</w:t>
            </w:r>
          </w:p>
        </w:tc>
      </w:tr>
      <w:tr w:rsidR="00C02EBA" w:rsidRPr="00C02EBA" w:rsidTr="0039753B">
        <w:tc>
          <w:tcPr>
            <w:tcW w:w="2665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Функция (полномочие, обязанность или право) 1.1</w:t>
            </w:r>
          </w:p>
        </w:tc>
        <w:tc>
          <w:tcPr>
            <w:tcW w:w="2098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2665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Функция (полномочие, обязанность или право) 1.N</w:t>
            </w:r>
          </w:p>
        </w:tc>
        <w:tc>
          <w:tcPr>
            <w:tcW w:w="2098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9072" w:type="dxa"/>
            <w:gridSpan w:val="4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Наименование государственного органа K:</w:t>
            </w:r>
          </w:p>
        </w:tc>
      </w:tr>
      <w:tr w:rsidR="00C02EBA" w:rsidRPr="00C02EBA" w:rsidTr="0039753B">
        <w:tc>
          <w:tcPr>
            <w:tcW w:w="2665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Функция (полномочие, обязанность или право) K.1</w:t>
            </w:r>
          </w:p>
        </w:tc>
        <w:tc>
          <w:tcPr>
            <w:tcW w:w="2098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2665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Функция (полномочие, обязанность или право) K.N</w:t>
            </w:r>
          </w:p>
        </w:tc>
        <w:tc>
          <w:tcPr>
            <w:tcW w:w="2098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2EBA" w:rsidRPr="00C02EBA" w:rsidRDefault="00C02EBA" w:rsidP="00C02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 xml:space="preserve">6.  Оценка  дополнительных  расходов  (доходов) бюджета субъекта </w:t>
      </w:r>
      <w:proofErr w:type="gramStart"/>
      <w:r w:rsidRPr="00C02EBA">
        <w:rPr>
          <w:rFonts w:ascii="Times New Roman" w:hAnsi="Times New Roman" w:cs="Times New Roman"/>
          <w:sz w:val="26"/>
          <w:szCs w:val="26"/>
        </w:rPr>
        <w:t>Российской</w:t>
      </w:r>
      <w:proofErr w:type="gramEnd"/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 xml:space="preserve">Федерации, </w:t>
      </w:r>
      <w:proofErr w:type="gramStart"/>
      <w:r w:rsidRPr="00C02EBA">
        <w:rPr>
          <w:rFonts w:ascii="Times New Roman" w:hAnsi="Times New Roman" w:cs="Times New Roman"/>
          <w:sz w:val="26"/>
          <w:szCs w:val="26"/>
        </w:rPr>
        <w:t>связанных</w:t>
      </w:r>
      <w:proofErr w:type="gramEnd"/>
      <w:r w:rsidRPr="00C02EBA">
        <w:rPr>
          <w:rFonts w:ascii="Times New Roman" w:hAnsi="Times New Roman" w:cs="Times New Roman"/>
          <w:sz w:val="26"/>
          <w:szCs w:val="26"/>
        </w:rPr>
        <w:t xml:space="preserve"> с введением предлагаемого правового регулирования</w:t>
      </w:r>
    </w:p>
    <w:p w:rsidR="00C02EBA" w:rsidRPr="00C02EBA" w:rsidRDefault="00C02EBA" w:rsidP="00C02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4649"/>
        <w:gridCol w:w="1871"/>
      </w:tblGrid>
      <w:tr w:rsidR="00C02EBA" w:rsidRPr="00C02EBA" w:rsidTr="0039753B">
        <w:tc>
          <w:tcPr>
            <w:tcW w:w="2551" w:type="dxa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 xml:space="preserve">6.1. Наименование функции (полномочия, обязанности или права) (в соответствии с </w:t>
            </w:r>
            <w:hyperlink w:anchor="P334" w:history="1">
              <w:r w:rsidRPr="00C02EBA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пунктом 5.1</w:t>
              </w:r>
            </w:hyperlink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649" w:type="dxa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6.2. Виды расходов (возможных поступлений) бюджета субъекта Российской Федерации (местных бюджетов)</w:t>
            </w:r>
          </w:p>
        </w:tc>
        <w:tc>
          <w:tcPr>
            <w:tcW w:w="1871" w:type="dxa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6.3. Количественная оценка расходов и возможных поступлений, млн. рублей</w:t>
            </w:r>
          </w:p>
        </w:tc>
      </w:tr>
      <w:tr w:rsidR="00C02EBA" w:rsidRPr="00C02EBA" w:rsidTr="0039753B">
        <w:tc>
          <w:tcPr>
            <w:tcW w:w="9071" w:type="dxa"/>
            <w:gridSpan w:val="3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Наименование государственного органа (органа местного самоуправления) (от 1 до K):</w:t>
            </w:r>
          </w:p>
        </w:tc>
      </w:tr>
      <w:tr w:rsidR="00C02EBA" w:rsidRPr="00C02EBA" w:rsidTr="0039753B">
        <w:tc>
          <w:tcPr>
            <w:tcW w:w="2551" w:type="dxa"/>
            <w:vMerge w:val="restart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Функция (полномочие, обязанность или право) 1.1</w:t>
            </w:r>
          </w:p>
        </w:tc>
        <w:tc>
          <w:tcPr>
            <w:tcW w:w="4649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 xml:space="preserve">единовременные расходы (от 1 до N) в ______ </w:t>
            </w:r>
            <w:proofErr w:type="gramStart"/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.:</w:t>
            </w:r>
          </w:p>
        </w:tc>
        <w:tc>
          <w:tcPr>
            <w:tcW w:w="187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2551" w:type="dxa"/>
            <w:vMerge/>
          </w:tcPr>
          <w:p w:rsidR="00C02EBA" w:rsidRPr="00C02EBA" w:rsidRDefault="00C02EBA" w:rsidP="0039753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9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периодические расходы (от 1 до N) за период _________ гг.:</w:t>
            </w:r>
          </w:p>
        </w:tc>
        <w:tc>
          <w:tcPr>
            <w:tcW w:w="187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2551" w:type="dxa"/>
            <w:vMerge/>
          </w:tcPr>
          <w:p w:rsidR="00C02EBA" w:rsidRPr="00C02EBA" w:rsidRDefault="00C02EBA" w:rsidP="0039753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9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возможные доходы (от 1 до N) за период _________ гг.:</w:t>
            </w:r>
          </w:p>
        </w:tc>
        <w:tc>
          <w:tcPr>
            <w:tcW w:w="187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2551" w:type="dxa"/>
            <w:vMerge w:val="restart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Функция (полномочие, обязанность или право) 1.N</w:t>
            </w:r>
          </w:p>
        </w:tc>
        <w:tc>
          <w:tcPr>
            <w:tcW w:w="4649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 xml:space="preserve">единовременные расходы (от 1 до N) в ______ </w:t>
            </w:r>
            <w:proofErr w:type="gramStart"/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.:</w:t>
            </w:r>
          </w:p>
        </w:tc>
        <w:tc>
          <w:tcPr>
            <w:tcW w:w="187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2551" w:type="dxa"/>
            <w:vMerge/>
          </w:tcPr>
          <w:p w:rsidR="00C02EBA" w:rsidRPr="00C02EBA" w:rsidRDefault="00C02EBA" w:rsidP="0039753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9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периодические расходы (от 1 до N) за период _________ гг.:</w:t>
            </w:r>
          </w:p>
        </w:tc>
        <w:tc>
          <w:tcPr>
            <w:tcW w:w="187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2551" w:type="dxa"/>
            <w:vMerge/>
          </w:tcPr>
          <w:p w:rsidR="00C02EBA" w:rsidRPr="00C02EBA" w:rsidRDefault="00C02EBA" w:rsidP="0039753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9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возможные доходы (от 1 до N) за период _________ гг.:</w:t>
            </w:r>
          </w:p>
        </w:tc>
        <w:tc>
          <w:tcPr>
            <w:tcW w:w="187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7200" w:type="dxa"/>
            <w:gridSpan w:val="2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Итого единовременные расходы за период _________ гг.:</w:t>
            </w:r>
          </w:p>
        </w:tc>
        <w:tc>
          <w:tcPr>
            <w:tcW w:w="187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7200" w:type="dxa"/>
            <w:gridSpan w:val="2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Итого периодические расходы за период _________ гг.:</w:t>
            </w:r>
          </w:p>
        </w:tc>
        <w:tc>
          <w:tcPr>
            <w:tcW w:w="187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7200" w:type="dxa"/>
            <w:gridSpan w:val="2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Итого возможные доходы за период _________ гг.:</w:t>
            </w:r>
          </w:p>
        </w:tc>
        <w:tc>
          <w:tcPr>
            <w:tcW w:w="187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2EBA" w:rsidRPr="00C02EBA" w:rsidRDefault="00C02EBA" w:rsidP="00C02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6.4.  Другие  сведения о дополнительных расходах (доходах) бюджета субъекта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 xml:space="preserve">Российской   Федерации,  </w:t>
      </w:r>
      <w:proofErr w:type="gramStart"/>
      <w:r w:rsidRPr="00C02EBA">
        <w:rPr>
          <w:rFonts w:ascii="Times New Roman" w:hAnsi="Times New Roman" w:cs="Times New Roman"/>
          <w:sz w:val="26"/>
          <w:szCs w:val="26"/>
        </w:rPr>
        <w:t>возникающих</w:t>
      </w:r>
      <w:proofErr w:type="gramEnd"/>
      <w:r w:rsidRPr="00C02EBA">
        <w:rPr>
          <w:rFonts w:ascii="Times New Roman" w:hAnsi="Times New Roman" w:cs="Times New Roman"/>
          <w:sz w:val="26"/>
          <w:szCs w:val="26"/>
        </w:rPr>
        <w:t xml:space="preserve">  в  связи  с  введением  предлагаемого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правового регулирования: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место для текстового описания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7.    Изменение    обязанностей   (ограничений)   потенциальных   адресатов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02EBA">
        <w:rPr>
          <w:rFonts w:ascii="Times New Roman" w:hAnsi="Times New Roman" w:cs="Times New Roman"/>
          <w:sz w:val="26"/>
          <w:szCs w:val="26"/>
        </w:rPr>
        <w:t>предлагаемого  правового  регулирования  и  связанные с ними дополнительные</w:t>
      </w:r>
      <w:proofErr w:type="gramEnd"/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расходы (доходы)</w:t>
      </w:r>
    </w:p>
    <w:p w:rsidR="00C02EBA" w:rsidRPr="00C02EBA" w:rsidRDefault="00C02EBA" w:rsidP="00C02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3345"/>
        <w:gridCol w:w="1814"/>
        <w:gridCol w:w="1531"/>
      </w:tblGrid>
      <w:tr w:rsidR="00C02EBA" w:rsidRPr="00C02EBA" w:rsidTr="0039753B">
        <w:tc>
          <w:tcPr>
            <w:tcW w:w="2381" w:type="dxa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 xml:space="preserve">7.1. Группы потенциальных адресатов предлагаемого правового регулирования (в соответствии с </w:t>
            </w:r>
            <w:hyperlink w:anchor="P321" w:history="1">
              <w:r w:rsidRPr="00C02EBA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п. 4.1</w:t>
              </w:r>
            </w:hyperlink>
            <w:r w:rsidRPr="00C02EBA">
              <w:rPr>
                <w:rFonts w:ascii="Times New Roman" w:hAnsi="Times New Roman" w:cs="Times New Roman"/>
                <w:sz w:val="26"/>
                <w:szCs w:val="26"/>
              </w:rPr>
              <w:t xml:space="preserve"> сводного отчета)</w:t>
            </w:r>
          </w:p>
        </w:tc>
        <w:tc>
          <w:tcPr>
            <w:tcW w:w="3345" w:type="dxa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w="1814" w:type="dxa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531" w:type="dxa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7.4. Количественная оценка, млн. рублей</w:t>
            </w:r>
          </w:p>
        </w:tc>
      </w:tr>
      <w:tr w:rsidR="00C02EBA" w:rsidRPr="00C02EBA" w:rsidTr="0039753B">
        <w:tc>
          <w:tcPr>
            <w:tcW w:w="2381" w:type="dxa"/>
            <w:vMerge w:val="restart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Группа 1</w:t>
            </w:r>
          </w:p>
        </w:tc>
        <w:tc>
          <w:tcPr>
            <w:tcW w:w="3345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2381" w:type="dxa"/>
            <w:vMerge/>
          </w:tcPr>
          <w:p w:rsidR="00C02EBA" w:rsidRPr="00C02EBA" w:rsidRDefault="00C02EBA" w:rsidP="0039753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2381" w:type="dxa"/>
            <w:vMerge w:val="restart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Группа N</w:t>
            </w:r>
          </w:p>
        </w:tc>
        <w:tc>
          <w:tcPr>
            <w:tcW w:w="3345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2381" w:type="dxa"/>
            <w:vMerge/>
          </w:tcPr>
          <w:p w:rsidR="00C02EBA" w:rsidRPr="00C02EBA" w:rsidRDefault="00C02EBA" w:rsidP="0039753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2EBA" w:rsidRPr="00C02EBA" w:rsidRDefault="00C02EBA" w:rsidP="00C02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7.5.  Издержки и выгоды адресатов предлагаемого правового регулирования, не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02EBA">
        <w:rPr>
          <w:rFonts w:ascii="Times New Roman" w:hAnsi="Times New Roman" w:cs="Times New Roman"/>
          <w:sz w:val="26"/>
          <w:szCs w:val="26"/>
        </w:rPr>
        <w:t>поддающиеся</w:t>
      </w:r>
      <w:proofErr w:type="gramEnd"/>
      <w:r w:rsidRPr="00C02EBA">
        <w:rPr>
          <w:rFonts w:ascii="Times New Roman" w:hAnsi="Times New Roman" w:cs="Times New Roman"/>
          <w:sz w:val="26"/>
          <w:szCs w:val="26"/>
        </w:rPr>
        <w:t xml:space="preserve"> количественной оценке: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место для текстового описания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8.  Оценка  рисков  неблагоприятных  последствий  применения  предлагаемого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правового регулирования</w:t>
      </w:r>
    </w:p>
    <w:p w:rsidR="00C02EBA" w:rsidRPr="00C02EBA" w:rsidRDefault="00C02EBA" w:rsidP="00C02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514"/>
        <w:gridCol w:w="3515"/>
      </w:tblGrid>
      <w:tr w:rsidR="00C02EBA" w:rsidRPr="00C02EBA" w:rsidTr="0039753B">
        <w:tc>
          <w:tcPr>
            <w:tcW w:w="2041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8.1. Виды рисков</w:t>
            </w:r>
          </w:p>
        </w:tc>
        <w:tc>
          <w:tcPr>
            <w:tcW w:w="3514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3515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8.3. Методы контроля рисков</w:t>
            </w:r>
          </w:p>
        </w:tc>
      </w:tr>
      <w:tr w:rsidR="00C02EBA" w:rsidRPr="00C02EBA" w:rsidTr="0039753B">
        <w:tc>
          <w:tcPr>
            <w:tcW w:w="2041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Риск 1</w:t>
            </w:r>
          </w:p>
        </w:tc>
        <w:tc>
          <w:tcPr>
            <w:tcW w:w="3514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2041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Риск N</w:t>
            </w:r>
          </w:p>
        </w:tc>
        <w:tc>
          <w:tcPr>
            <w:tcW w:w="3514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2EBA" w:rsidRPr="00C02EBA" w:rsidRDefault="00C02EBA" w:rsidP="00C02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9. Сравнение возможных вариантов решения проблемы</w:t>
      </w:r>
    </w:p>
    <w:p w:rsidR="00C02EBA" w:rsidRPr="00C02EBA" w:rsidRDefault="00C02EBA" w:rsidP="00C02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762"/>
        <w:gridCol w:w="1247"/>
        <w:gridCol w:w="1247"/>
        <w:gridCol w:w="1247"/>
      </w:tblGrid>
      <w:tr w:rsidR="00C02EBA" w:rsidRPr="00C02EBA" w:rsidTr="0039753B">
        <w:tc>
          <w:tcPr>
            <w:tcW w:w="566" w:type="dxa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762" w:type="dxa"/>
            <w:vAlign w:val="center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Критерии сравнения возможных вариантов решения проблемы</w:t>
            </w:r>
          </w:p>
        </w:tc>
        <w:tc>
          <w:tcPr>
            <w:tcW w:w="1247" w:type="dxa"/>
            <w:vAlign w:val="center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247" w:type="dxa"/>
            <w:vAlign w:val="center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247" w:type="dxa"/>
            <w:vAlign w:val="center"/>
          </w:tcPr>
          <w:p w:rsidR="00C02EBA" w:rsidRPr="00C02EBA" w:rsidRDefault="00C02EBA" w:rsidP="003975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C02EBA" w:rsidRPr="00C02EBA" w:rsidTr="0039753B">
        <w:tc>
          <w:tcPr>
            <w:tcW w:w="566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9.1.</w:t>
            </w:r>
          </w:p>
        </w:tc>
        <w:tc>
          <w:tcPr>
            <w:tcW w:w="4762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Содержание варианта решения проблемы</w:t>
            </w:r>
          </w:p>
        </w:tc>
        <w:tc>
          <w:tcPr>
            <w:tcW w:w="1247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566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9.2.</w:t>
            </w:r>
          </w:p>
        </w:tc>
        <w:tc>
          <w:tcPr>
            <w:tcW w:w="4762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1247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566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9.3.</w:t>
            </w:r>
          </w:p>
        </w:tc>
        <w:tc>
          <w:tcPr>
            <w:tcW w:w="4762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1247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566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9.4.</w:t>
            </w:r>
          </w:p>
        </w:tc>
        <w:tc>
          <w:tcPr>
            <w:tcW w:w="4762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1247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566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9.5.</w:t>
            </w:r>
          </w:p>
        </w:tc>
        <w:tc>
          <w:tcPr>
            <w:tcW w:w="4762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Оценка возможности достижения заявленных целей регулирования (</w:t>
            </w:r>
            <w:hyperlink w:anchor="P289" w:history="1">
              <w:r w:rsidRPr="00C02EBA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раздел 3</w:t>
              </w:r>
            </w:hyperlink>
            <w:r w:rsidRPr="00C02EBA">
              <w:rPr>
                <w:rFonts w:ascii="Times New Roman" w:hAnsi="Times New Roman" w:cs="Times New Roman"/>
                <w:sz w:val="26"/>
                <w:szCs w:val="26"/>
              </w:rPr>
              <w:t xml:space="preserve">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247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EBA" w:rsidRPr="00C02EBA" w:rsidTr="0039753B">
        <w:tc>
          <w:tcPr>
            <w:tcW w:w="566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9.6.</w:t>
            </w:r>
          </w:p>
        </w:tc>
        <w:tc>
          <w:tcPr>
            <w:tcW w:w="4762" w:type="dxa"/>
          </w:tcPr>
          <w:p w:rsidR="00C02EBA" w:rsidRPr="00C02EBA" w:rsidRDefault="00C02EBA" w:rsidP="003975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EBA">
              <w:rPr>
                <w:rFonts w:ascii="Times New Roman" w:hAnsi="Times New Roman" w:cs="Times New Roman"/>
                <w:sz w:val="26"/>
                <w:szCs w:val="26"/>
              </w:rPr>
              <w:t>Оценка рисков неблагоприятных последствий</w:t>
            </w:r>
          </w:p>
        </w:tc>
        <w:tc>
          <w:tcPr>
            <w:tcW w:w="1247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C02EBA" w:rsidRPr="00C02EBA" w:rsidRDefault="00C02EBA" w:rsidP="003975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2EBA" w:rsidRPr="00C02EBA" w:rsidRDefault="00C02EBA" w:rsidP="00C02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 xml:space="preserve">9.7.  Обоснование  выбора  предпочтительного  варианта  решения  </w:t>
      </w:r>
      <w:proofErr w:type="gramStart"/>
      <w:r w:rsidRPr="00C02EBA">
        <w:rPr>
          <w:rFonts w:ascii="Times New Roman" w:hAnsi="Times New Roman" w:cs="Times New Roman"/>
          <w:sz w:val="26"/>
          <w:szCs w:val="26"/>
        </w:rPr>
        <w:t>выявленной</w:t>
      </w:r>
      <w:proofErr w:type="gramEnd"/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проблемы: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место для текстового описания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9.8. Детальное описание предлагаемого варианта решения проблемы: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  <w:r w:rsidRPr="00C02EBA">
        <w:rPr>
          <w:rFonts w:ascii="Times New Roman" w:hAnsi="Times New Roman" w:cs="Times New Roman"/>
          <w:sz w:val="26"/>
          <w:szCs w:val="26"/>
        </w:rPr>
        <w:t>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место для текстового описания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10.  Оценка необходимости установления переходного периода и (или) отсрочки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вступления   в   силу   нормативного   правового  акта  либо  необходимости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 xml:space="preserve">распространения  предлагаемого  правового  регулирования </w:t>
      </w:r>
      <w:proofErr w:type="gramStart"/>
      <w:r w:rsidRPr="00C02EBA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02EBA">
        <w:rPr>
          <w:rFonts w:ascii="Times New Roman" w:hAnsi="Times New Roman" w:cs="Times New Roman"/>
          <w:sz w:val="26"/>
          <w:szCs w:val="26"/>
        </w:rPr>
        <w:t xml:space="preserve"> ранее возникшие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отношения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5" w:name="P484"/>
      <w:bookmarkEnd w:id="5"/>
      <w:r w:rsidRPr="00C02EBA">
        <w:rPr>
          <w:rFonts w:ascii="Times New Roman" w:hAnsi="Times New Roman" w:cs="Times New Roman"/>
          <w:sz w:val="26"/>
          <w:szCs w:val="26"/>
        </w:rPr>
        <w:t>10.1. Предполагаемая дата вступления в силу нормативного правового акта: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если положения вводятся в действие в разное время,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указываются статья/пункт проекта акта и дата введения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10.2.  Необходимость  установления  переходного  периода  и  (или) отсрочки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2EBA">
        <w:rPr>
          <w:rFonts w:ascii="Times New Roman" w:hAnsi="Times New Roman" w:cs="Times New Roman"/>
          <w:sz w:val="26"/>
          <w:szCs w:val="26"/>
        </w:rPr>
        <w:t>введения предлагаемого правового регулирования есть (нет</w:t>
      </w:r>
      <w:proofErr w:type="gramStart"/>
      <w:r w:rsidRPr="00C02EBA">
        <w:rPr>
          <w:rFonts w:ascii="Times New Roman" w:hAnsi="Times New Roman" w:cs="Times New Roman"/>
          <w:sz w:val="26"/>
          <w:szCs w:val="26"/>
        </w:rPr>
        <w:t>): _______________;</w:t>
      </w:r>
      <w:proofErr w:type="gramEnd"/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срок переходного периода: ____ дней с момента принятия проекта нормативного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правового акта;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отсрочка введения предлагаемого правового регулирования: ___ дней с момента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принятия проекта нормативного правового акта.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10.3.  Необходимость  распространения предлагаемого правового регулирования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на ранее возникшие отношения: есть (нет).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10.4.  Обоснование  необходимости  установления переходного периода и (или)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отсрочки  вступления  в силу нормативного правового акта либо необходимости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 xml:space="preserve">распространения  предлагаемого  правового  регулирования </w:t>
      </w:r>
      <w:proofErr w:type="gramStart"/>
      <w:r w:rsidRPr="00C02EBA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02EBA">
        <w:rPr>
          <w:rFonts w:ascii="Times New Roman" w:hAnsi="Times New Roman" w:cs="Times New Roman"/>
          <w:sz w:val="26"/>
          <w:szCs w:val="26"/>
        </w:rPr>
        <w:t xml:space="preserve"> ранее возникшие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отношения: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C02EBA" w:rsidRPr="00C02EBA" w:rsidRDefault="00C02EBA" w:rsidP="00C02EB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место для текстового описания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Приложение: 1. Свод предложений на ____ л. в 1 экз.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 xml:space="preserve">            2. ________________________________________ на ____ л. в 1 экз.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 xml:space="preserve">                   </w:t>
      </w:r>
      <w:proofErr w:type="gramStart"/>
      <w:r w:rsidRPr="00C02EBA">
        <w:rPr>
          <w:rFonts w:ascii="Times New Roman" w:hAnsi="Times New Roman" w:cs="Times New Roman"/>
          <w:sz w:val="26"/>
          <w:szCs w:val="26"/>
        </w:rPr>
        <w:t>иные приложения (по усмотрению</w:t>
      </w:r>
      <w:proofErr w:type="gramEnd"/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 xml:space="preserve">                         органа-разработчика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 xml:space="preserve">                      (уполномоченного органа))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>___________________________   _____________</w:t>
      </w:r>
      <w:r>
        <w:rPr>
          <w:rFonts w:ascii="Times New Roman" w:hAnsi="Times New Roman" w:cs="Times New Roman"/>
          <w:sz w:val="26"/>
          <w:szCs w:val="26"/>
        </w:rPr>
        <w:t>________   ____________________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 xml:space="preserve">  должность руководителя             подпись           Ф.И.О. руководителя</w:t>
      </w:r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 xml:space="preserve">    органа-разработчика                                </w:t>
      </w:r>
      <w:r w:rsidR="00BD1F06"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spellStart"/>
      <w:proofErr w:type="gramStart"/>
      <w:r w:rsidRPr="00C02EBA">
        <w:rPr>
          <w:rFonts w:ascii="Times New Roman" w:hAnsi="Times New Roman" w:cs="Times New Roman"/>
          <w:sz w:val="26"/>
          <w:szCs w:val="26"/>
        </w:rPr>
        <w:t>органа-разработчика</w:t>
      </w:r>
      <w:proofErr w:type="spellEnd"/>
      <w:proofErr w:type="gramEnd"/>
    </w:p>
    <w:p w:rsidR="00C02EBA" w:rsidRPr="00C02EBA" w:rsidRDefault="00C02EBA" w:rsidP="00C02E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2EBA">
        <w:rPr>
          <w:rFonts w:ascii="Times New Roman" w:hAnsi="Times New Roman" w:cs="Times New Roman"/>
          <w:sz w:val="26"/>
          <w:szCs w:val="26"/>
        </w:rPr>
        <w:t xml:space="preserve"> (уполномоченного орган</w:t>
      </w:r>
      <w:r>
        <w:rPr>
          <w:rFonts w:ascii="Times New Roman" w:hAnsi="Times New Roman" w:cs="Times New Roman"/>
          <w:sz w:val="26"/>
          <w:szCs w:val="26"/>
        </w:rPr>
        <w:t xml:space="preserve">а)                       </w:t>
      </w:r>
      <w:r w:rsidRPr="00C02EBA">
        <w:rPr>
          <w:rFonts w:ascii="Times New Roman" w:hAnsi="Times New Roman" w:cs="Times New Roman"/>
          <w:sz w:val="26"/>
          <w:szCs w:val="26"/>
        </w:rPr>
        <w:t xml:space="preserve"> </w:t>
      </w:r>
      <w:r w:rsidR="00BD1F06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C02EBA">
        <w:rPr>
          <w:rFonts w:ascii="Times New Roman" w:hAnsi="Times New Roman" w:cs="Times New Roman"/>
          <w:sz w:val="26"/>
          <w:szCs w:val="26"/>
        </w:rPr>
        <w:t>(уполномоченного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2EBA">
        <w:rPr>
          <w:rFonts w:ascii="Times New Roman" w:hAnsi="Times New Roman" w:cs="Times New Roman"/>
          <w:sz w:val="26"/>
          <w:szCs w:val="26"/>
        </w:rPr>
        <w:t>органа)</w:t>
      </w:r>
    </w:p>
    <w:p w:rsidR="00C02EBA" w:rsidRPr="00C02EBA" w:rsidRDefault="00C02EBA" w:rsidP="00C02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02EBA" w:rsidRDefault="00C02EBA" w:rsidP="00C02EBA">
      <w:pPr>
        <w:pStyle w:val="ConsPlusNormal"/>
        <w:jc w:val="both"/>
      </w:pPr>
    </w:p>
    <w:p w:rsidR="00B378CE" w:rsidRDefault="00B378CE"/>
    <w:sectPr w:rsidR="00B37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794"/>
    <w:rsid w:val="00917794"/>
    <w:rsid w:val="00B378CE"/>
    <w:rsid w:val="00BD1F06"/>
    <w:rsid w:val="00C02EBA"/>
    <w:rsid w:val="00C80D09"/>
    <w:rsid w:val="00E4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2E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2E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2E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2E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1709</Words>
  <Characters>9745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2021-03-16T06:19:00Z</dcterms:created>
  <dcterms:modified xsi:type="dcterms:W3CDTF">2021-03-16T06:32:00Z</dcterms:modified>
</cp:coreProperties>
</file>