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E0F" w:rsidRPr="000A6E0F" w:rsidRDefault="000A6E0F" w:rsidP="000A6E0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F81BD" w:themeColor="accent1"/>
          <w:sz w:val="28"/>
          <w:szCs w:val="28"/>
        </w:rPr>
      </w:pPr>
      <w:r w:rsidRPr="000A6E0F">
        <w:rPr>
          <w:rFonts w:ascii="Times New Roman" w:hAnsi="Times New Roman" w:cs="Times New Roman"/>
          <w:b/>
          <w:bCs/>
          <w:color w:val="4F81BD" w:themeColor="accent1"/>
          <w:sz w:val="28"/>
          <w:szCs w:val="28"/>
        </w:rPr>
        <w:t>Порядок поступления граждан на муниципальную службу:</w:t>
      </w:r>
    </w:p>
    <w:p w:rsidR="000A6E0F" w:rsidRPr="00417ECD" w:rsidRDefault="000A6E0F" w:rsidP="000A6E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6E0F" w:rsidRPr="00417ECD" w:rsidRDefault="000A6E0F" w:rsidP="000A6E0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17ECD">
        <w:rPr>
          <w:sz w:val="28"/>
          <w:szCs w:val="28"/>
        </w:rPr>
        <w:t xml:space="preserve">1. 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</w:t>
      </w:r>
      <w:hyperlink r:id="rId4" w:history="1">
        <w:r w:rsidRPr="00417ECD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Федеральным законом от 02.03.2007 N 25-ФЗ  "О муниципальной службе в Российской Федерации"</w:t>
        </w:r>
      </w:hyperlink>
      <w:r w:rsidRPr="00417ECD">
        <w:rPr>
          <w:sz w:val="28"/>
          <w:szCs w:val="28"/>
        </w:rPr>
        <w:t>для замещения должностей муниципальной службы, при отсутствии обстоятельств, указанных в </w:t>
      </w:r>
      <w:hyperlink r:id="rId5" w:anchor="block_13" w:history="1">
        <w:r w:rsidRPr="00417ECD">
          <w:rPr>
            <w:rStyle w:val="a3"/>
            <w:color w:val="auto"/>
            <w:sz w:val="28"/>
            <w:szCs w:val="28"/>
          </w:rPr>
          <w:t>статье 13</w:t>
        </w:r>
      </w:hyperlink>
      <w:r w:rsidRPr="00417ECD">
        <w:rPr>
          <w:sz w:val="28"/>
          <w:szCs w:val="28"/>
        </w:rPr>
        <w:t> настоящего Федерального закона в качестве ограничений, связанных с муниципальной службой.</w:t>
      </w:r>
    </w:p>
    <w:p w:rsidR="000A6E0F" w:rsidRPr="00417ECD" w:rsidRDefault="000A6E0F" w:rsidP="000A6E0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17ECD">
        <w:rPr>
          <w:sz w:val="28"/>
          <w:szCs w:val="28"/>
        </w:rPr>
        <w:t>2. При поступлении на муниципальную службу, а также при ее прохождении не допускается установление каких бы то ни было прямых или косвенных ограничений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</w:t>
      </w:r>
    </w:p>
    <w:p w:rsidR="000A6E0F" w:rsidRDefault="000A6E0F" w:rsidP="000A6E0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17ECD">
        <w:rPr>
          <w:sz w:val="28"/>
          <w:szCs w:val="28"/>
        </w:rPr>
        <w:t xml:space="preserve">3. </w:t>
      </w:r>
      <w:r w:rsidRPr="000A6E0F">
        <w:rPr>
          <w:b/>
          <w:sz w:val="28"/>
          <w:szCs w:val="28"/>
        </w:rPr>
        <w:t>При поступлении на муниципальную службу гражданин представляет:</w:t>
      </w:r>
    </w:p>
    <w:p w:rsidR="000A6E0F" w:rsidRPr="00417ECD" w:rsidRDefault="000A6E0F" w:rsidP="000A6E0F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17ECD">
        <w:rPr>
          <w:sz w:val="28"/>
          <w:szCs w:val="28"/>
        </w:rPr>
        <w:t>1) заявление с просьбой о поступлении на муниципальную службу и замещении должности муниципальной службы;</w:t>
      </w:r>
    </w:p>
    <w:p w:rsidR="000A6E0F" w:rsidRPr="00417ECD" w:rsidRDefault="000A6E0F" w:rsidP="000A6E0F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17ECD">
        <w:rPr>
          <w:sz w:val="28"/>
          <w:szCs w:val="28"/>
        </w:rPr>
        <w:t>2) собственноручно заполненную и подписанную анкету по </w:t>
      </w:r>
      <w:hyperlink r:id="rId6" w:anchor="block_1000" w:history="1">
        <w:r w:rsidRPr="00417ECD">
          <w:rPr>
            <w:rStyle w:val="a3"/>
            <w:color w:val="auto"/>
            <w:sz w:val="28"/>
            <w:szCs w:val="28"/>
          </w:rPr>
          <w:t>форме</w:t>
        </w:r>
      </w:hyperlink>
      <w:r w:rsidRPr="00417ECD">
        <w:rPr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0A6E0F" w:rsidRPr="00417ECD" w:rsidRDefault="000A6E0F" w:rsidP="000A6E0F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17ECD">
        <w:rPr>
          <w:sz w:val="28"/>
          <w:szCs w:val="28"/>
        </w:rPr>
        <w:t>3) паспорт;</w:t>
      </w:r>
    </w:p>
    <w:p w:rsidR="000A6E0F" w:rsidRPr="00417ECD" w:rsidRDefault="000A6E0F" w:rsidP="000A6E0F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17ECD">
        <w:rPr>
          <w:sz w:val="28"/>
          <w:szCs w:val="28"/>
        </w:rPr>
        <w:t>4) трудовую книжку и (или) сведения о трудовой деятельности, оформленные в установленном законодательством </w:t>
      </w:r>
      <w:hyperlink r:id="rId7" w:anchor="block_661" w:history="1">
        <w:r w:rsidRPr="00417ECD">
          <w:rPr>
            <w:rStyle w:val="a3"/>
            <w:color w:val="auto"/>
            <w:sz w:val="28"/>
            <w:szCs w:val="28"/>
          </w:rPr>
          <w:t>порядке</w:t>
        </w:r>
      </w:hyperlink>
      <w:r w:rsidRPr="00417ECD">
        <w:rPr>
          <w:sz w:val="28"/>
          <w:szCs w:val="28"/>
        </w:rPr>
        <w:t>, за исключением случаев, когда трудовой договор (контракт) заключается впервые;</w:t>
      </w:r>
    </w:p>
    <w:p w:rsidR="000A6E0F" w:rsidRPr="00417ECD" w:rsidRDefault="000A6E0F" w:rsidP="000A6E0F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17ECD">
        <w:rPr>
          <w:sz w:val="28"/>
          <w:szCs w:val="28"/>
        </w:rPr>
        <w:t>5) документ об образовании;</w:t>
      </w:r>
    </w:p>
    <w:p w:rsidR="000A6E0F" w:rsidRPr="00417ECD" w:rsidRDefault="000A6E0F" w:rsidP="000A6E0F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17ECD">
        <w:rPr>
          <w:sz w:val="28"/>
          <w:szCs w:val="28"/>
        </w:rPr>
        <w:t>6) </w:t>
      </w:r>
      <w:hyperlink r:id="rId8" w:anchor="block_1000" w:history="1">
        <w:r w:rsidRPr="00417ECD">
          <w:rPr>
            <w:rStyle w:val="a3"/>
            <w:color w:val="auto"/>
            <w:sz w:val="28"/>
            <w:szCs w:val="28"/>
          </w:rPr>
          <w:t>документ</w:t>
        </w:r>
      </w:hyperlink>
      <w:r w:rsidRPr="00417ECD">
        <w:rPr>
          <w:sz w:val="28"/>
          <w:szCs w:val="28"/>
        </w:rPr>
        <w:t>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0A6E0F" w:rsidRPr="00417ECD" w:rsidRDefault="000A6E0F" w:rsidP="000A6E0F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17ECD">
        <w:rPr>
          <w:sz w:val="28"/>
          <w:szCs w:val="28"/>
        </w:rPr>
        <w:t>7) </w:t>
      </w:r>
      <w:hyperlink r:id="rId9" w:anchor="block_5000" w:history="1">
        <w:r w:rsidRPr="00417ECD">
          <w:rPr>
            <w:rStyle w:val="a3"/>
            <w:color w:val="auto"/>
            <w:sz w:val="28"/>
            <w:szCs w:val="28"/>
          </w:rPr>
          <w:t>свидетельство</w:t>
        </w:r>
      </w:hyperlink>
      <w:r w:rsidRPr="00417ECD">
        <w:rPr>
          <w:sz w:val="28"/>
          <w:szCs w:val="28"/>
        </w:rPr>
        <w:t> о постановке физического лица на учет в налоговом органе по месту жительства на территории Российской Федерации;</w:t>
      </w:r>
    </w:p>
    <w:p w:rsidR="000A6E0F" w:rsidRPr="00417ECD" w:rsidRDefault="000A6E0F" w:rsidP="000A6E0F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417ECD">
        <w:rPr>
          <w:sz w:val="28"/>
          <w:szCs w:val="28"/>
          <w:shd w:val="clear" w:color="auto" w:fill="FFFFFF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0A6E0F" w:rsidRPr="00417ECD" w:rsidRDefault="000A6E0F" w:rsidP="000A6E0F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17ECD">
        <w:rPr>
          <w:sz w:val="28"/>
          <w:szCs w:val="28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0A6E0F" w:rsidRPr="00417ECD" w:rsidRDefault="000A6E0F" w:rsidP="000A6E0F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17ECD">
        <w:rPr>
          <w:sz w:val="28"/>
          <w:szCs w:val="28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0A6E0F" w:rsidRPr="00417ECD" w:rsidRDefault="000A6E0F" w:rsidP="000A6E0F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17ECD">
        <w:rPr>
          <w:sz w:val="28"/>
          <w:szCs w:val="28"/>
        </w:rPr>
        <w:t>10.1) сведения, предусмотренные </w:t>
      </w:r>
      <w:hyperlink r:id="rId10" w:anchor="block_1510" w:history="1">
        <w:r w:rsidRPr="00417ECD">
          <w:rPr>
            <w:rStyle w:val="a3"/>
            <w:color w:val="auto"/>
            <w:sz w:val="28"/>
            <w:szCs w:val="28"/>
          </w:rPr>
          <w:t>статьей 15.1</w:t>
        </w:r>
      </w:hyperlink>
      <w:r w:rsidRPr="00417ECD">
        <w:rPr>
          <w:sz w:val="28"/>
          <w:szCs w:val="28"/>
        </w:rPr>
        <w:t> настоящего Федерального закона;</w:t>
      </w:r>
    </w:p>
    <w:p w:rsidR="000A6E0F" w:rsidRPr="00417ECD" w:rsidRDefault="000A6E0F" w:rsidP="000A6E0F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17ECD">
        <w:rPr>
          <w:sz w:val="28"/>
          <w:szCs w:val="28"/>
        </w:rPr>
        <w:lastRenderedPageBreak/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0A6E0F" w:rsidRPr="00417ECD" w:rsidRDefault="000A6E0F" w:rsidP="000A6E0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17ECD">
        <w:rPr>
          <w:sz w:val="28"/>
          <w:szCs w:val="28"/>
        </w:rPr>
        <w:t>4. Сведения, представленные в соответствии с настоящим Федеральным законом гражданином при поступлении на муниципальную службу, могут подвергаться проверке в установленном федеральными законами порядке. В отдельных муниципальных образованиях федеральными законами могут устанавливаться дополнительные требования к проверке сведений, представляемых гражданином при поступлении на муниципальную службу.</w:t>
      </w:r>
    </w:p>
    <w:p w:rsidR="000A6E0F" w:rsidRPr="00417ECD" w:rsidRDefault="000A6E0F" w:rsidP="000A6E0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17ECD">
        <w:rPr>
          <w:sz w:val="28"/>
          <w:szCs w:val="28"/>
        </w:rPr>
        <w:t>5. В случае установления в процессе проверки, предусмотренной </w:t>
      </w:r>
      <w:hyperlink r:id="rId11" w:anchor="block_164" w:history="1">
        <w:r w:rsidRPr="00417ECD">
          <w:rPr>
            <w:rStyle w:val="a3"/>
            <w:color w:val="auto"/>
            <w:sz w:val="28"/>
            <w:szCs w:val="28"/>
          </w:rPr>
          <w:t>частью 4</w:t>
        </w:r>
      </w:hyperlink>
      <w:r w:rsidRPr="00417ECD">
        <w:rPr>
          <w:sz w:val="28"/>
          <w:szCs w:val="28"/>
        </w:rPr>
        <w:t> настоящей статьи, обстоятельств, препятствующих поступлению гражданина на муниципальную службу, указанный гражданин информируется в письменной форме о причинах отказа в поступлении на муниципальную службу.</w:t>
      </w:r>
    </w:p>
    <w:p w:rsidR="000A6E0F" w:rsidRPr="00417ECD" w:rsidRDefault="000A6E0F" w:rsidP="000A6E0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17ECD">
        <w:rPr>
          <w:sz w:val="28"/>
          <w:szCs w:val="28"/>
        </w:rPr>
        <w:t>6.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 </w:t>
      </w:r>
      <w:hyperlink r:id="rId12" w:anchor="block_68" w:history="1">
        <w:r w:rsidRPr="00417ECD">
          <w:rPr>
            <w:rStyle w:val="a3"/>
            <w:color w:val="auto"/>
            <w:sz w:val="28"/>
            <w:szCs w:val="28"/>
          </w:rPr>
          <w:t>трудовым законодательством</w:t>
        </w:r>
      </w:hyperlink>
      <w:r w:rsidRPr="00417ECD">
        <w:rPr>
          <w:sz w:val="28"/>
          <w:szCs w:val="28"/>
        </w:rPr>
        <w:t> с учетом особенностей, предусмотренных настоящим Федеральным законом.</w:t>
      </w:r>
    </w:p>
    <w:p w:rsidR="000A6E0F" w:rsidRPr="00417ECD" w:rsidRDefault="000A6E0F" w:rsidP="000A6E0F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17ECD">
        <w:rPr>
          <w:sz w:val="28"/>
          <w:szCs w:val="28"/>
        </w:rPr>
        <w:t>7. Гражданин, поступающий на должность главы местной администрации по результатам конкурса на замещение указанной должности, заключает контракт. Порядок замещения должности главы местной администрации по контракту и порядок заключения и расторжения контракта с лицом, назначаемым на указанную должность по контракту, определяются </w:t>
      </w:r>
      <w:hyperlink r:id="rId13" w:anchor="block_37" w:history="1">
        <w:r w:rsidRPr="00417ECD">
          <w:rPr>
            <w:rStyle w:val="a3"/>
            <w:color w:val="auto"/>
            <w:sz w:val="28"/>
            <w:szCs w:val="28"/>
          </w:rPr>
          <w:t>Федеральным законом</w:t>
        </w:r>
      </w:hyperlink>
      <w:r w:rsidRPr="00417ECD">
        <w:rPr>
          <w:sz w:val="28"/>
          <w:szCs w:val="28"/>
        </w:rPr>
        <w:t> от 6 октября 2003 года N 131-ФЗ "Об общих принципах организации местного самоуправления в Российской Федерации". Типовая форма контракта с лицом, назначаемым на должность главы местной администрации по контракту, утверждается законом субъекта Российской Федерации.</w:t>
      </w:r>
    </w:p>
    <w:p w:rsidR="000A6E0F" w:rsidRPr="00417ECD" w:rsidRDefault="000A6E0F" w:rsidP="000A6E0F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17ECD">
        <w:rPr>
          <w:sz w:val="28"/>
          <w:szCs w:val="28"/>
        </w:rPr>
        <w:t>8. Поступление гражданина на муниципальную службу оформляется актом представителя нанимателя (работодателя) о назначении на должность муниципальной службы.</w:t>
      </w:r>
    </w:p>
    <w:p w:rsidR="000A6E0F" w:rsidRPr="00417ECD" w:rsidRDefault="000A6E0F" w:rsidP="000A6E0F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17ECD">
        <w:rPr>
          <w:sz w:val="28"/>
          <w:szCs w:val="28"/>
        </w:rPr>
        <w:t>9. Сторонами трудового договора при поступлении на муниципальную службу являются представитель нанимателя (работодатель) и муниципальный служащий.</w:t>
      </w:r>
    </w:p>
    <w:p w:rsidR="0076705D" w:rsidRDefault="0076705D" w:rsidP="000A6E0F">
      <w:pPr>
        <w:spacing w:after="0" w:line="276" w:lineRule="auto"/>
      </w:pPr>
    </w:p>
    <w:sectPr w:rsidR="0076705D" w:rsidSect="00767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A6E0F"/>
    <w:rsid w:val="000A6E0F"/>
    <w:rsid w:val="00767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0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0A6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A6E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2738984/53f89421bbdaf741eb2d1ecc4ddb4c33/" TargetMode="External"/><Relationship Id="rId13" Type="http://schemas.openxmlformats.org/officeDocument/2006/relationships/hyperlink" Target="http://base.garant.ru/186367/6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ase.garant.ru/12125268/1a3e2a66ba56522a5bedeada6d6103b7/" TargetMode="External"/><Relationship Id="rId12" Type="http://schemas.openxmlformats.org/officeDocument/2006/relationships/hyperlink" Target="https://base.garant.ru/12125268/6cf34816dc52ae8870d524b8ed6399a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e.garant.ru/12140330/17ba60329c8c058296925af4a2577b64/" TargetMode="External"/><Relationship Id="rId11" Type="http://schemas.openxmlformats.org/officeDocument/2006/relationships/hyperlink" Target="https://base.garant.ru/12152272/7a58987b486424ad79b62aa427dab1df/" TargetMode="External"/><Relationship Id="rId5" Type="http://schemas.openxmlformats.org/officeDocument/2006/relationships/hyperlink" Target="https://base.garant.ru/12152272/4d6cc5b8235f826b2c67847b967f8695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base.garant.ru/12152272/87f87c00c1712306229db52e8e9eb87b/" TargetMode="External"/><Relationship Id="rId4" Type="http://schemas.openxmlformats.org/officeDocument/2006/relationships/hyperlink" Target="http://www.consultant.ru/document/cons_doc_LAW_66530/" TargetMode="External"/><Relationship Id="rId9" Type="http://schemas.openxmlformats.org/officeDocument/2006/relationships/hyperlink" Target="https://base.garant.ru/12189865/c9c989f1e999992b41b30686f0032f7d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785</Words>
  <Characters>4480</Characters>
  <Application>Microsoft Office Word</Application>
  <DocSecurity>0</DocSecurity>
  <Lines>37</Lines>
  <Paragraphs>10</Paragraphs>
  <ScaleCrop>false</ScaleCrop>
  <Company/>
  <LinksUpToDate>false</LinksUpToDate>
  <CharactersWithSpaces>5255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1</cp:revision>
  <dcterms:created xsi:type="dcterms:W3CDTF">2022-06-21T15:11:00Z</dcterms:created>
  <dcterms:modified xsi:type="dcterms:W3CDTF">2022-06-21T15:13:00Z</dcterms:modified>
</cp:coreProperties>
</file>